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9F0" w:rsidRPr="00D47FF6" w:rsidRDefault="000239F0" w:rsidP="000239F0">
      <w:pPr>
        <w:spacing w:line="360" w:lineRule="auto"/>
        <w:jc w:val="center"/>
        <w:rPr>
          <w:rFonts w:eastAsia="Microsoft JhengHei UI" w:cstheme="minorHAnsi"/>
          <w:b/>
          <w:sz w:val="24"/>
          <w:szCs w:val="26"/>
          <w:lang w:val="it-IT"/>
        </w:rPr>
      </w:pPr>
      <w:r w:rsidRPr="00D47FF6">
        <w:rPr>
          <w:rFonts w:cstheme="minorHAnsi"/>
          <w:sz w:val="24"/>
          <w:szCs w:val="26"/>
          <w:lang w:val="it-IT" w:eastAsia="it-IT"/>
        </w:rPr>
        <w:drawing>
          <wp:inline distT="0" distB="0" distL="0" distR="0">
            <wp:extent cx="2411827" cy="3240000"/>
            <wp:effectExtent l="19050" t="0" r="7523" b="0"/>
            <wp:docPr id="1" name="Immagine 78" descr="Nascita di Minerva e Vulcano, miniatura da Petrus Berchorius, Ovidius moralizatus, Gotha Forschungs bibliotheck, ms. I.98, f. 21r, Bologna 1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scita di Minerva e Vulcano, miniatura da Petrus Berchorius, Ovidius moralizatus, Gotha Forschungs bibliotheck, ms. I.98, f. 21r, Bologna 1358.jpg"/>
                    <pic:cNvPicPr/>
                  </pic:nvPicPr>
                  <pic:blipFill>
                    <a:blip r:embed="rId4" cstate="print"/>
                    <a:srcRect l="10961" t="3656" r="12314" b="5425"/>
                    <a:stretch>
                      <a:fillRect/>
                    </a:stretch>
                  </pic:blipFill>
                  <pic:spPr>
                    <a:xfrm>
                      <a:off x="0" y="0"/>
                      <a:ext cx="2411827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7FF6">
        <w:rPr>
          <w:rFonts w:eastAsia="Microsoft JhengHei UI" w:cstheme="minorHAnsi"/>
          <w:b/>
          <w:sz w:val="24"/>
          <w:szCs w:val="26"/>
          <w:lang w:val="it-IT"/>
        </w:rPr>
        <w:tab/>
      </w:r>
    </w:p>
    <w:p w:rsidR="000239F0" w:rsidRPr="00D47FF6" w:rsidRDefault="000239F0" w:rsidP="000239F0">
      <w:pPr>
        <w:spacing w:line="240" w:lineRule="auto"/>
        <w:jc w:val="both"/>
        <w:rPr>
          <w:rFonts w:cstheme="minorHAnsi"/>
          <w:szCs w:val="26"/>
        </w:rPr>
      </w:pPr>
      <w:r w:rsidRPr="00D47FF6">
        <w:rPr>
          <w:rFonts w:cstheme="minorHAnsi"/>
          <w:szCs w:val="26"/>
        </w:rPr>
        <w:t xml:space="preserve">Figure 1: Birth of Pallas and Vulcan (top), fall of Vulcan and marriage of Vulcan with Venus (bottom), in Gotha, Forschungs bibliotheck  Ms. I.98, f. 21r, Bologna </w:t>
      </w:r>
      <w:r w:rsidRPr="00D47FF6">
        <w:rPr>
          <w:rFonts w:cstheme="minorHAnsi"/>
          <w:i/>
          <w:szCs w:val="26"/>
        </w:rPr>
        <w:t>c.</w:t>
      </w:r>
      <w:r w:rsidRPr="00D47FF6">
        <w:rPr>
          <w:rFonts w:cstheme="minorHAnsi"/>
          <w:szCs w:val="26"/>
        </w:rPr>
        <w:t xml:space="preserve"> 1350 (Berchorius 2021, vol. 1, Fig. 27). </w:t>
      </w:r>
    </w:p>
    <w:p w:rsidR="00D1743B" w:rsidRDefault="00D1743B"/>
    <w:p w:rsidR="000239F0" w:rsidRPr="00D47FF6" w:rsidRDefault="000239F0" w:rsidP="000239F0">
      <w:pPr>
        <w:spacing w:line="240" w:lineRule="auto"/>
        <w:jc w:val="center"/>
        <w:rPr>
          <w:rFonts w:cstheme="minorHAnsi"/>
          <w:sz w:val="24"/>
          <w:szCs w:val="26"/>
          <w:lang w:val="it-IT"/>
        </w:rPr>
      </w:pPr>
      <w:r w:rsidRPr="00D47FF6">
        <w:rPr>
          <w:rFonts w:eastAsia="Microsoft JhengHei UI" w:cstheme="minorHAnsi"/>
          <w:b/>
          <w:sz w:val="24"/>
          <w:szCs w:val="26"/>
          <w:lang w:val="it-IT" w:eastAsia="it-IT"/>
        </w:rPr>
        <w:drawing>
          <wp:inline distT="0" distB="0" distL="0" distR="0">
            <wp:extent cx="3487313" cy="2160000"/>
            <wp:effectExtent l="19050" t="0" r="0" b="0"/>
            <wp:docPr id="2" name="Immagine 77" descr="Nascita di Minerva e Vulcano, miniatura da Petrus Berchorius, Ovidius moralizatus, Bergamo Biblioteca Civica Angelo Mai, Cassaf. 3.4, f. 41v, 1390 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scita di Minerva e Vulcano, miniatura da Petrus Berchorius, Ovidius moralizatus, Bergamo Biblioteca Civica Angelo Mai, Cassaf. 3.4, f. 41v, 1390 ca.png"/>
                    <pic:cNvPicPr/>
                  </pic:nvPicPr>
                  <pic:blipFill>
                    <a:blip r:embed="rId5" cstate="print"/>
                    <a:srcRect l="29430" t="18922" r="17235" b="3615"/>
                    <a:stretch>
                      <a:fillRect/>
                    </a:stretch>
                  </pic:blipFill>
                  <pic:spPr>
                    <a:xfrm>
                      <a:off x="0" y="0"/>
                      <a:ext cx="3487313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9F0" w:rsidRPr="00D47FF6" w:rsidRDefault="000239F0" w:rsidP="000239F0">
      <w:pPr>
        <w:spacing w:line="240" w:lineRule="auto"/>
        <w:jc w:val="both"/>
        <w:rPr>
          <w:rFonts w:cstheme="minorHAnsi"/>
          <w:szCs w:val="26"/>
        </w:rPr>
      </w:pPr>
      <w:r w:rsidRPr="00D47FF6">
        <w:rPr>
          <w:rFonts w:cstheme="minorHAnsi"/>
          <w:szCs w:val="26"/>
        </w:rPr>
        <w:t xml:space="preserve">Figure 2: Birth of Pallas and Vulcan (left), marriage of Vulcan with Venus (right) in Bergamo, Biblioteca Civica Angelo Mai  Cassaf. 3.4, f. 41v, Padova </w:t>
      </w:r>
      <w:r w:rsidRPr="00D47FF6">
        <w:rPr>
          <w:rFonts w:cstheme="minorHAnsi"/>
          <w:i/>
          <w:szCs w:val="26"/>
        </w:rPr>
        <w:t>c.</w:t>
      </w:r>
      <w:r w:rsidRPr="00D47FF6">
        <w:rPr>
          <w:rFonts w:cstheme="minorHAnsi"/>
          <w:szCs w:val="26"/>
        </w:rPr>
        <w:t xml:space="preserve"> 1390. </w:t>
      </w:r>
    </w:p>
    <w:p w:rsidR="000239F0" w:rsidRDefault="000239F0" w:rsidP="000239F0">
      <w:pPr>
        <w:spacing w:line="240" w:lineRule="auto"/>
        <w:jc w:val="both"/>
        <w:rPr>
          <w:rFonts w:cstheme="minorHAnsi"/>
          <w:sz w:val="24"/>
          <w:szCs w:val="26"/>
        </w:rPr>
      </w:pPr>
    </w:p>
    <w:p w:rsidR="000239F0" w:rsidRPr="00D47FF6" w:rsidRDefault="000239F0" w:rsidP="000239F0">
      <w:pPr>
        <w:spacing w:line="240" w:lineRule="auto"/>
        <w:jc w:val="both"/>
        <w:rPr>
          <w:rFonts w:cstheme="minorHAnsi"/>
          <w:sz w:val="24"/>
          <w:szCs w:val="26"/>
        </w:rPr>
      </w:pPr>
    </w:p>
    <w:p w:rsidR="000239F0" w:rsidRDefault="000239F0">
      <w:pPr>
        <w:rPr>
          <w:rFonts w:cstheme="minorHAnsi"/>
          <w:sz w:val="24"/>
          <w:szCs w:val="26"/>
          <w:lang w:val="it-IT"/>
        </w:rPr>
      </w:pPr>
      <w:r>
        <w:rPr>
          <w:rFonts w:cstheme="minorHAnsi"/>
          <w:sz w:val="24"/>
          <w:szCs w:val="26"/>
          <w:lang w:val="it-IT"/>
        </w:rPr>
        <w:br w:type="page"/>
      </w:r>
    </w:p>
    <w:p w:rsidR="000239F0" w:rsidRPr="00D47FF6" w:rsidRDefault="000239F0" w:rsidP="000239F0">
      <w:pPr>
        <w:spacing w:line="240" w:lineRule="auto"/>
        <w:jc w:val="center"/>
        <w:rPr>
          <w:rFonts w:cstheme="minorHAnsi"/>
          <w:sz w:val="24"/>
          <w:szCs w:val="26"/>
          <w:lang w:val="it-IT"/>
        </w:rPr>
      </w:pPr>
      <w:r w:rsidRPr="00D47FF6">
        <w:rPr>
          <w:rFonts w:cstheme="minorHAnsi"/>
          <w:sz w:val="24"/>
          <w:szCs w:val="26"/>
          <w:lang w:val="it-IT" w:eastAsia="it-IT"/>
        </w:rPr>
        <w:lastRenderedPageBreak/>
        <w:drawing>
          <wp:inline distT="0" distB="0" distL="0" distR="0">
            <wp:extent cx="5142500" cy="1980000"/>
            <wp:effectExtent l="19050" t="0" r="1000" b="0"/>
            <wp:docPr id="3" name="Immagine 0" descr="Zevi, Micheli 2012 (nascita atena e vulcano icono - fregio ostia-berlino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evi, Micheli 2012 (nascita atena e vulcano icono - fregio ostia-berlino).jpg"/>
                    <pic:cNvPicPr/>
                  </pic:nvPicPr>
                  <pic:blipFill>
                    <a:blip r:embed="rId6"/>
                    <a:srcRect t="2696" r="1653" b="8548"/>
                    <a:stretch>
                      <a:fillRect/>
                    </a:stretch>
                  </pic:blipFill>
                  <pic:spPr>
                    <a:xfrm>
                      <a:off x="0" y="0"/>
                      <a:ext cx="51425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9F0" w:rsidRPr="00D47FF6" w:rsidRDefault="000239F0" w:rsidP="000239F0">
      <w:pPr>
        <w:spacing w:line="240" w:lineRule="auto"/>
        <w:jc w:val="both"/>
        <w:rPr>
          <w:rFonts w:cstheme="minorHAnsi"/>
          <w:szCs w:val="26"/>
          <w:lang w:val="it-IT"/>
        </w:rPr>
      </w:pPr>
      <w:r w:rsidRPr="00D47FF6">
        <w:rPr>
          <w:rFonts w:cstheme="minorHAnsi"/>
          <w:szCs w:val="26"/>
          <w:lang w:val="it-IT"/>
        </w:rPr>
        <w:t xml:space="preserve">Figure 3: Frieze </w:t>
      </w:r>
      <w:r w:rsidRPr="00D47FF6">
        <w:rPr>
          <w:rFonts w:cstheme="minorHAnsi"/>
          <w:i/>
          <w:szCs w:val="26"/>
          <w:lang w:val="it-IT"/>
        </w:rPr>
        <w:t>Ostia-Berlin</w:t>
      </w:r>
      <w:r w:rsidRPr="00D47FF6">
        <w:rPr>
          <w:rFonts w:cstheme="minorHAnsi"/>
          <w:szCs w:val="26"/>
          <w:lang w:val="it-IT"/>
        </w:rPr>
        <w:t xml:space="preserve"> (inv. 148), mid-2</w:t>
      </w:r>
      <w:r w:rsidRPr="00D47FF6">
        <w:rPr>
          <w:rFonts w:cstheme="minorHAnsi"/>
          <w:szCs w:val="26"/>
          <w:vertAlign w:val="superscript"/>
          <w:lang w:val="it-IT"/>
        </w:rPr>
        <w:t>nd</w:t>
      </w:r>
      <w:r w:rsidRPr="00D47FF6">
        <w:rPr>
          <w:rFonts w:cstheme="minorHAnsi"/>
          <w:szCs w:val="26"/>
          <w:lang w:val="it-IT"/>
        </w:rPr>
        <w:t xml:space="preserve"> century CE, marble, Museo Ostiense (Zevi, Micheli 2012, Fig. 1).</w:t>
      </w:r>
    </w:p>
    <w:p w:rsidR="000239F0" w:rsidRDefault="000239F0">
      <w:pPr>
        <w:rPr>
          <w:lang w:val="it-IT"/>
        </w:rPr>
      </w:pPr>
    </w:p>
    <w:p w:rsidR="000239F0" w:rsidRPr="00D47FF6" w:rsidRDefault="000239F0" w:rsidP="000239F0">
      <w:pPr>
        <w:jc w:val="center"/>
        <w:rPr>
          <w:rFonts w:cstheme="minorHAnsi"/>
          <w:sz w:val="24"/>
          <w:szCs w:val="26"/>
          <w:lang w:val="it-IT"/>
        </w:rPr>
      </w:pPr>
      <w:r w:rsidRPr="00D47FF6">
        <w:rPr>
          <w:rFonts w:cstheme="minorHAnsi"/>
          <w:sz w:val="24"/>
          <w:szCs w:val="26"/>
          <w:lang w:val="it-IT" w:eastAsia="it-IT"/>
        </w:rPr>
        <w:drawing>
          <wp:inline distT="0" distB="0" distL="0" distR="0">
            <wp:extent cx="5400040" cy="1981200"/>
            <wp:effectExtent l="0" t="0" r="0" b="0"/>
            <wp:docPr id="1405449829" name="Immagine 5" descr="Zevi, Micheli 2012 (nascita atena e vulcano icono - fregio ostia-berlino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6" descr="Zevi, Micheli 2012 (nascita atena e vulcano icono - fregio ostia-berlino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0001" b="8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9F0" w:rsidRPr="00D47FF6" w:rsidRDefault="000239F0" w:rsidP="000239F0">
      <w:pPr>
        <w:jc w:val="both"/>
        <w:rPr>
          <w:rFonts w:cstheme="minorHAnsi"/>
          <w:szCs w:val="26"/>
        </w:rPr>
      </w:pPr>
      <w:r w:rsidRPr="00D47FF6">
        <w:rPr>
          <w:rFonts w:cstheme="minorHAnsi"/>
          <w:szCs w:val="26"/>
        </w:rPr>
        <w:t xml:space="preserve">Fig. 4: Frieze </w:t>
      </w:r>
      <w:r w:rsidRPr="00D47FF6">
        <w:rPr>
          <w:rFonts w:cstheme="minorHAnsi"/>
          <w:i/>
          <w:szCs w:val="26"/>
        </w:rPr>
        <w:t>Ostia-Berlin</w:t>
      </w:r>
      <w:r w:rsidRPr="00D47FF6">
        <w:rPr>
          <w:rFonts w:cstheme="minorHAnsi"/>
          <w:szCs w:val="26"/>
        </w:rPr>
        <w:t xml:space="preserve"> (inv. n. 912), mid-2</w:t>
      </w:r>
      <w:r w:rsidRPr="00D47FF6">
        <w:rPr>
          <w:rFonts w:cstheme="minorHAnsi"/>
          <w:szCs w:val="26"/>
          <w:vertAlign w:val="superscript"/>
        </w:rPr>
        <w:t>nd</w:t>
      </w:r>
      <w:r w:rsidRPr="00D47FF6">
        <w:rPr>
          <w:rFonts w:cstheme="minorHAnsi"/>
          <w:szCs w:val="26"/>
        </w:rPr>
        <w:t xml:space="preserve"> century CE, marble, Staatliche Museen Berlin (Zevi, Micheli 2012, Fig. 3). </w:t>
      </w:r>
    </w:p>
    <w:p w:rsidR="000239F0" w:rsidRDefault="000239F0">
      <w:pPr>
        <w:rPr>
          <w:lang w:val="it-IT"/>
        </w:rPr>
      </w:pPr>
    </w:p>
    <w:p w:rsidR="000239F0" w:rsidRPr="00D47FF6" w:rsidRDefault="000239F0" w:rsidP="000239F0">
      <w:pPr>
        <w:jc w:val="center"/>
        <w:rPr>
          <w:rFonts w:cstheme="minorHAnsi"/>
          <w:sz w:val="24"/>
          <w:szCs w:val="26"/>
          <w:lang w:val="it-IT"/>
        </w:rPr>
      </w:pPr>
      <w:r w:rsidRPr="00D47FF6">
        <w:rPr>
          <w:rFonts w:cstheme="minorHAnsi"/>
          <w:sz w:val="24"/>
          <w:szCs w:val="26"/>
          <w:lang w:val="it-IT" w:eastAsia="it-IT"/>
        </w:rPr>
        <w:drawing>
          <wp:inline distT="0" distB="0" distL="0" distR="0">
            <wp:extent cx="6111610" cy="1368000"/>
            <wp:effectExtent l="19050" t="0" r="3440" b="0"/>
            <wp:docPr id="497755166" name="Immagine 4" descr="Zevi, Micheli 2012, Fig.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0" descr="Zevi, Micheli 2012, Fig. 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1823" b="17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61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9F0" w:rsidRPr="00D47FF6" w:rsidRDefault="000239F0" w:rsidP="000239F0">
      <w:pPr>
        <w:jc w:val="both"/>
        <w:rPr>
          <w:rFonts w:cstheme="minorHAnsi"/>
          <w:szCs w:val="26"/>
        </w:rPr>
      </w:pPr>
      <w:r w:rsidRPr="00D47FF6">
        <w:rPr>
          <w:rFonts w:cstheme="minorHAnsi"/>
          <w:szCs w:val="26"/>
        </w:rPr>
        <w:t xml:space="preserve">Fig. 5: Frieze </w:t>
      </w:r>
      <w:r w:rsidRPr="00D47FF6">
        <w:rPr>
          <w:rFonts w:cstheme="minorHAnsi"/>
          <w:i/>
          <w:szCs w:val="26"/>
        </w:rPr>
        <w:t>Ostia-Berlin</w:t>
      </w:r>
      <w:r w:rsidRPr="00D47FF6">
        <w:rPr>
          <w:rFonts w:cstheme="minorHAnsi"/>
          <w:szCs w:val="26"/>
        </w:rPr>
        <w:t xml:space="preserve"> (inv. nn. 912 and 148), mid-2</w:t>
      </w:r>
      <w:r w:rsidRPr="00D47FF6">
        <w:rPr>
          <w:rFonts w:cstheme="minorHAnsi"/>
          <w:szCs w:val="26"/>
          <w:vertAlign w:val="superscript"/>
        </w:rPr>
        <w:t>nd</w:t>
      </w:r>
      <w:r w:rsidRPr="00D47FF6">
        <w:rPr>
          <w:rFonts w:cstheme="minorHAnsi"/>
          <w:szCs w:val="26"/>
        </w:rPr>
        <w:t xml:space="preserve"> century CE, marble, Museo Ostiense (Zevi, Micheli 2012, Fig. 9).</w:t>
      </w:r>
    </w:p>
    <w:p w:rsidR="000239F0" w:rsidRDefault="000239F0">
      <w:pPr>
        <w:rPr>
          <w:lang w:val="it-IT"/>
        </w:rPr>
      </w:pPr>
      <w:r>
        <w:rPr>
          <w:lang w:val="it-IT"/>
        </w:rPr>
        <w:br w:type="page"/>
      </w:r>
    </w:p>
    <w:p w:rsidR="000239F0" w:rsidRPr="00D47FF6" w:rsidRDefault="000239F0" w:rsidP="000239F0">
      <w:pPr>
        <w:jc w:val="center"/>
        <w:rPr>
          <w:rFonts w:cstheme="minorHAnsi"/>
          <w:sz w:val="24"/>
          <w:szCs w:val="26"/>
          <w:lang w:val="it-IT"/>
        </w:rPr>
      </w:pPr>
      <w:r w:rsidRPr="00D47FF6">
        <w:rPr>
          <w:rFonts w:cstheme="minorHAnsi"/>
          <w:sz w:val="24"/>
          <w:szCs w:val="26"/>
          <w:lang w:val="it-IT" w:eastAsia="it-IT"/>
        </w:rPr>
        <w:lastRenderedPageBreak/>
        <w:drawing>
          <wp:inline distT="0" distB="0" distL="0" distR="0">
            <wp:extent cx="3542488" cy="2160000"/>
            <wp:effectExtent l="19050" t="0" r="812" b="0"/>
            <wp:docPr id="138333593" name="Immagine 3" descr="Nascita di Atena, da Jerusalem Patriarchal Library, Cod. Taphou 14, f. 312, sec. X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6" descr="Nascita di Atena, da Jerusalem Patriarchal Library, Cod. Taphou 14, f. 312, sec. XI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488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9F0" w:rsidRPr="00D47FF6" w:rsidRDefault="000239F0" w:rsidP="000239F0">
      <w:pPr>
        <w:jc w:val="both"/>
        <w:rPr>
          <w:rFonts w:cstheme="minorHAnsi"/>
          <w:szCs w:val="26"/>
        </w:rPr>
      </w:pPr>
      <w:r w:rsidRPr="00D47FF6">
        <w:rPr>
          <w:rFonts w:cstheme="minorHAnsi"/>
          <w:szCs w:val="26"/>
        </w:rPr>
        <w:t xml:space="preserve">Fig. 6: </w:t>
      </w:r>
      <w:r w:rsidRPr="00D47FF6">
        <w:rPr>
          <w:rFonts w:cstheme="minorHAnsi"/>
          <w:i/>
          <w:szCs w:val="26"/>
        </w:rPr>
        <w:t>Birth of Pallas from the head of Jupiter</w:t>
      </w:r>
      <w:r w:rsidRPr="00D47FF6">
        <w:rPr>
          <w:rFonts w:cstheme="minorHAnsi"/>
          <w:szCs w:val="26"/>
        </w:rPr>
        <w:t xml:space="preserve"> (left), </w:t>
      </w:r>
      <w:r w:rsidRPr="00D47FF6">
        <w:rPr>
          <w:rFonts w:cstheme="minorHAnsi"/>
          <w:i/>
          <w:szCs w:val="26"/>
        </w:rPr>
        <w:t>Vulcan's amorous pursuit of Pallas</w:t>
      </w:r>
      <w:r w:rsidRPr="00D47FF6">
        <w:rPr>
          <w:rFonts w:cstheme="minorHAnsi"/>
          <w:szCs w:val="26"/>
        </w:rPr>
        <w:t xml:space="preserve"> (right), in Jerusalem, Patriarchal Library Cod. Taphou 14, f. 312, 11</w:t>
      </w:r>
      <w:r w:rsidRPr="00D47FF6">
        <w:rPr>
          <w:rFonts w:cstheme="minorHAnsi"/>
          <w:szCs w:val="26"/>
          <w:vertAlign w:val="superscript"/>
        </w:rPr>
        <w:t>th</w:t>
      </w:r>
      <w:r w:rsidRPr="00D47FF6">
        <w:rPr>
          <w:rFonts w:cstheme="minorHAnsi"/>
          <w:szCs w:val="26"/>
        </w:rPr>
        <w:t xml:space="preserve"> century (The Index of Medieval</w:t>
      </w:r>
      <w:r w:rsidRPr="00D47FF6">
        <w:rPr>
          <w:rFonts w:cstheme="minorHAnsi"/>
          <w:color w:val="000001"/>
          <w:sz w:val="13"/>
          <w:szCs w:val="13"/>
          <w:shd w:val="clear" w:color="auto" w:fill="FFFFFF"/>
        </w:rPr>
        <w:t xml:space="preserve"> </w:t>
      </w:r>
      <w:r w:rsidRPr="00D47FF6">
        <w:rPr>
          <w:rFonts w:cstheme="minorHAnsi"/>
          <w:szCs w:val="26"/>
        </w:rPr>
        <w:t>Art).</w:t>
      </w:r>
    </w:p>
    <w:p w:rsidR="000239F0" w:rsidRDefault="000239F0">
      <w:pPr>
        <w:rPr>
          <w:lang w:val="it-IT"/>
        </w:rPr>
      </w:pPr>
    </w:p>
    <w:p w:rsidR="000239F0" w:rsidRPr="00D47FF6" w:rsidRDefault="000239F0" w:rsidP="000239F0">
      <w:pPr>
        <w:jc w:val="center"/>
        <w:rPr>
          <w:rFonts w:cstheme="minorHAnsi"/>
          <w:sz w:val="24"/>
          <w:szCs w:val="26"/>
          <w:lang w:val="it-IT"/>
        </w:rPr>
      </w:pPr>
      <w:r w:rsidRPr="00D47FF6">
        <w:rPr>
          <w:rFonts w:cstheme="minorHAnsi"/>
          <w:sz w:val="24"/>
          <w:szCs w:val="26"/>
          <w:lang w:val="it-IT" w:eastAsia="it-IT"/>
        </w:rPr>
        <w:drawing>
          <wp:inline distT="0" distB="0" distL="0" distR="0">
            <wp:extent cx="2648856" cy="2160000"/>
            <wp:effectExtent l="19050" t="0" r="0" b="0"/>
            <wp:docPr id="1431867922" name="Immagine 2" descr="Maestro etc, Nascita di Minerva, miniatura da Paolo da Perugia, Diagramma delle Muse, London British Library, d. Add. 57529, fol. 5r, 1374 ca, particol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5" descr="Maestro etc, Nascita di Minerva, miniatura da Paolo da Perugia, Diagramma delle Muse, London British Library, d. Add. 57529, fol. 5r, 1374 ca, particolar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5760" r="3227" b="21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856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9F0" w:rsidRPr="00D47FF6" w:rsidRDefault="000239F0" w:rsidP="000239F0">
      <w:pPr>
        <w:jc w:val="both"/>
        <w:rPr>
          <w:rFonts w:cstheme="minorHAnsi"/>
          <w:szCs w:val="26"/>
        </w:rPr>
      </w:pPr>
      <w:r w:rsidRPr="00D47FF6">
        <w:rPr>
          <w:rFonts w:cstheme="minorHAnsi"/>
          <w:szCs w:val="26"/>
        </w:rPr>
        <w:t xml:space="preserve">Fig. 7: Master of the Genealogiae deorum Add. 5729, </w:t>
      </w:r>
      <w:r w:rsidRPr="00D47FF6">
        <w:rPr>
          <w:rFonts w:cstheme="minorHAnsi"/>
          <w:i/>
          <w:szCs w:val="26"/>
        </w:rPr>
        <w:t>Birth of Minerva from the head of Jupiter</w:t>
      </w:r>
      <w:r w:rsidRPr="00D47FF6">
        <w:rPr>
          <w:rFonts w:cstheme="minorHAnsi"/>
          <w:szCs w:val="26"/>
        </w:rPr>
        <w:t xml:space="preserve">, in London, British Library Cod. Add. 57529, fol. 4v, </w:t>
      </w:r>
      <w:r w:rsidRPr="00D47FF6">
        <w:rPr>
          <w:rFonts w:cstheme="minorHAnsi"/>
          <w:i/>
          <w:szCs w:val="26"/>
        </w:rPr>
        <w:t>c.</w:t>
      </w:r>
      <w:r w:rsidRPr="00D47FF6">
        <w:rPr>
          <w:rFonts w:cstheme="minorHAnsi"/>
          <w:szCs w:val="26"/>
        </w:rPr>
        <w:t xml:space="preserve"> 1374 (Berchorius ed. 2021, vol. 1, Fig. 272).</w:t>
      </w:r>
    </w:p>
    <w:p w:rsidR="000239F0" w:rsidRDefault="000239F0"/>
    <w:p w:rsidR="000239F0" w:rsidRPr="00D47FF6" w:rsidRDefault="000239F0" w:rsidP="000239F0">
      <w:pPr>
        <w:spacing w:line="360" w:lineRule="auto"/>
        <w:jc w:val="center"/>
        <w:rPr>
          <w:rFonts w:cstheme="minorHAnsi"/>
          <w:sz w:val="24"/>
          <w:szCs w:val="26"/>
          <w:lang w:val="it-IT"/>
        </w:rPr>
      </w:pPr>
      <w:r w:rsidRPr="00D47FF6">
        <w:rPr>
          <w:rFonts w:cstheme="minorHAnsi"/>
          <w:sz w:val="24"/>
          <w:szCs w:val="26"/>
          <w:lang w:val="it-IT" w:eastAsia="it-IT"/>
        </w:rPr>
        <w:drawing>
          <wp:inline distT="0" distB="0" distL="0" distR="0">
            <wp:extent cx="2056765" cy="2880000"/>
            <wp:effectExtent l="19050" t="0" r="635" b="0"/>
            <wp:docPr id="739120606" name="Immagine 1" descr="Maestro fiammingo di Raphael de Mercatellis, Nascita di Pallade-Philosophia, da Jean d'Outremeuse, Tresorier etc, Bruges 1508 ca., Collezi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8" descr="Maestro fiammingo di Raphael de Mercatellis, Nascita di Pallade-Philosophia, da Jean d'Outremeuse, Tresorier etc, Bruges 1508 ca., Collezion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765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9F0" w:rsidRPr="000239F0" w:rsidRDefault="000239F0" w:rsidP="000239F0">
      <w:pPr>
        <w:jc w:val="both"/>
        <w:rPr>
          <w:rFonts w:cstheme="minorHAnsi"/>
          <w:szCs w:val="26"/>
        </w:rPr>
      </w:pPr>
      <w:r w:rsidRPr="00D47FF6">
        <w:rPr>
          <w:rFonts w:cstheme="minorHAnsi"/>
          <w:szCs w:val="26"/>
        </w:rPr>
        <w:t xml:space="preserve">Fig. 8: Flemish Master Raphael de Mercatellis, </w:t>
      </w:r>
      <w:r w:rsidRPr="00D47FF6">
        <w:rPr>
          <w:rFonts w:cstheme="minorHAnsi"/>
          <w:i/>
          <w:szCs w:val="26"/>
        </w:rPr>
        <w:t>Birth of Pallas/Sapientia from the head of Jupiter</w:t>
      </w:r>
      <w:r w:rsidRPr="00D47FF6">
        <w:rPr>
          <w:rFonts w:cstheme="minorHAnsi"/>
          <w:szCs w:val="26"/>
        </w:rPr>
        <w:t xml:space="preserve"> in Ghent, St Bavo Ms 16A, f. 8, </w:t>
      </w:r>
      <w:r w:rsidRPr="00D47FF6">
        <w:rPr>
          <w:rFonts w:cstheme="minorHAnsi"/>
          <w:i/>
          <w:szCs w:val="26"/>
        </w:rPr>
        <w:t>c.</w:t>
      </w:r>
      <w:r w:rsidRPr="00D47FF6">
        <w:rPr>
          <w:rFonts w:cstheme="minorHAnsi"/>
          <w:szCs w:val="26"/>
        </w:rPr>
        <w:t xml:space="preserve"> 1508 (The Warburg Institute Iconographic Database).</w:t>
      </w:r>
    </w:p>
    <w:sectPr w:rsidR="000239F0" w:rsidRPr="000239F0" w:rsidSect="00D174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isplayBackgroundShape/>
  <w:proofState w:spelling="clean" w:grammar="clean"/>
  <w:defaultTabStop w:val="708"/>
  <w:hyphenationZone w:val="283"/>
  <w:characterSpacingControl w:val="doNotCompress"/>
  <w:compat/>
  <w:rsids>
    <w:rsidRoot w:val="000239F0"/>
    <w:rsid w:val="000239F0"/>
    <w:rsid w:val="0024650B"/>
    <w:rsid w:val="0041426C"/>
    <w:rsid w:val="005355EB"/>
    <w:rsid w:val="00AF27A7"/>
    <w:rsid w:val="00C03E98"/>
    <w:rsid w:val="00C6700E"/>
    <w:rsid w:val="00C82476"/>
    <w:rsid w:val="00D1743B"/>
    <w:rsid w:val="00DB0CF5"/>
    <w:rsid w:val="00E84B8D"/>
    <w:rsid w:val="00F22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239F0"/>
    <w:rPr>
      <w:noProof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205</Words>
  <Characters>1144</Characters>
  <Application>Microsoft Office Word</Application>
  <DocSecurity>0</DocSecurity>
  <Lines>20</Lines>
  <Paragraphs>7</Paragraphs>
  <ScaleCrop>false</ScaleCrop>
  <Company/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1</cp:revision>
  <dcterms:created xsi:type="dcterms:W3CDTF">2023-10-22T20:47:00Z</dcterms:created>
  <dcterms:modified xsi:type="dcterms:W3CDTF">2023-10-22T20:50:00Z</dcterms:modified>
</cp:coreProperties>
</file>