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CFFAA" w14:textId="77777777" w:rsidR="00D92B1B" w:rsidRPr="001F48B9" w:rsidRDefault="00D92B1B" w:rsidP="00612212">
      <w:pPr>
        <w:pStyle w:val="Default"/>
        <w:spacing w:before="120"/>
        <w:ind w:right="993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4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1016"/>
        <w:gridCol w:w="1106"/>
        <w:gridCol w:w="1106"/>
        <w:gridCol w:w="1106"/>
        <w:gridCol w:w="1106"/>
        <w:gridCol w:w="1016"/>
        <w:gridCol w:w="1016"/>
      </w:tblGrid>
      <w:tr w:rsidR="00D92B1B" w:rsidRPr="000E6209" w14:paraId="15A395DF" w14:textId="77777777" w:rsidTr="00C67B8C">
        <w:tc>
          <w:tcPr>
            <w:tcW w:w="90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E1B1A9" w14:textId="77777777" w:rsidR="00D92B1B" w:rsidRPr="000E6209" w:rsidRDefault="00D92B1B" w:rsidP="00C67B8C">
            <w:pPr>
              <w:spacing w:before="60" w:after="60"/>
              <w:ind w:right="425"/>
              <w:rPr>
                <w:sz w:val="18"/>
              </w:rPr>
            </w:pP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69846C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2015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0A0FE1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2016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10131D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2017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BBA1A59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2018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D91A7DE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2019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7E1B9D4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2020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A2CD1D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2021</w:t>
            </w:r>
          </w:p>
        </w:tc>
      </w:tr>
      <w:tr w:rsidR="00D92B1B" w:rsidRPr="000E6209" w14:paraId="7E7FC61B" w14:textId="77777777" w:rsidTr="00C67B8C">
        <w:tc>
          <w:tcPr>
            <w:tcW w:w="901" w:type="pc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FB958AA" w14:textId="77777777" w:rsidR="00D92B1B" w:rsidRPr="000E6209" w:rsidRDefault="00D92B1B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>Worldwide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</w:tcPr>
          <w:p w14:paraId="448B44A1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10%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DD4AA48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10.2%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</w:tcPr>
          <w:p w14:paraId="5295652C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10.4%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</w:tcPr>
          <w:p w14:paraId="48571ABB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10.4%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</w:tcPr>
          <w:p w14:paraId="50A9584A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10.3%</w:t>
            </w:r>
          </w:p>
        </w:tc>
        <w:tc>
          <w:tcPr>
            <w:tcW w:w="585" w:type="pct"/>
            <w:tcBorders>
              <w:top w:val="single" w:sz="12" w:space="0" w:color="auto"/>
              <w:left w:val="nil"/>
              <w:right w:val="nil"/>
            </w:tcBorders>
          </w:tcPr>
          <w:p w14:paraId="0BACFF5B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5.3%</w:t>
            </w:r>
          </w:p>
        </w:tc>
        <w:tc>
          <w:tcPr>
            <w:tcW w:w="590" w:type="pct"/>
            <w:tcBorders>
              <w:top w:val="single" w:sz="12" w:space="0" w:color="auto"/>
              <w:left w:val="nil"/>
              <w:right w:val="nil"/>
            </w:tcBorders>
          </w:tcPr>
          <w:p w14:paraId="06CCEBD4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6.1%</w:t>
            </w:r>
          </w:p>
        </w:tc>
      </w:tr>
      <w:tr w:rsidR="00D92B1B" w:rsidRPr="000E6209" w14:paraId="605568C0" w14:textId="77777777" w:rsidTr="00C67B8C">
        <w:tc>
          <w:tcPr>
            <w:tcW w:w="90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FEC74" w14:textId="77777777" w:rsidR="00D92B1B" w:rsidRPr="000E6209" w:rsidRDefault="00D92B1B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 xml:space="preserve">Sub </w:t>
            </w:r>
            <w:proofErr w:type="spellStart"/>
            <w:r w:rsidRPr="000E6209">
              <w:rPr>
                <w:sz w:val="18"/>
              </w:rPr>
              <w:t>Saharan</w:t>
            </w:r>
            <w:proofErr w:type="spellEnd"/>
            <w:r w:rsidRPr="000E6209">
              <w:rPr>
                <w:sz w:val="18"/>
              </w:rPr>
              <w:t xml:space="preserve"> Africa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577ECE52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6.1%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36BDF1C3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6.4%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2FF094BE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6.2%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3B86FAC4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6.4%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444EFE74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6.3%</w:t>
            </w:r>
          </w:p>
        </w:tc>
        <w:tc>
          <w:tcPr>
            <w:tcW w:w="585" w:type="pct"/>
            <w:tcBorders>
              <w:left w:val="nil"/>
              <w:bottom w:val="single" w:sz="4" w:space="0" w:color="auto"/>
              <w:right w:val="nil"/>
            </w:tcBorders>
          </w:tcPr>
          <w:p w14:paraId="25848C66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3.5%</w:t>
            </w:r>
          </w:p>
        </w:tc>
        <w:tc>
          <w:tcPr>
            <w:tcW w:w="590" w:type="pct"/>
            <w:tcBorders>
              <w:left w:val="nil"/>
              <w:bottom w:val="single" w:sz="4" w:space="0" w:color="auto"/>
              <w:right w:val="nil"/>
            </w:tcBorders>
          </w:tcPr>
          <w:p w14:paraId="690AD9E1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4.0%</w:t>
            </w:r>
          </w:p>
        </w:tc>
      </w:tr>
      <w:tr w:rsidR="00D92B1B" w:rsidRPr="000E6209" w14:paraId="1061B7A3" w14:textId="77777777" w:rsidTr="00C67B8C">
        <w:tc>
          <w:tcPr>
            <w:tcW w:w="901" w:type="pct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A069B0" w14:textId="77777777" w:rsidR="00D92B1B" w:rsidRPr="000E6209" w:rsidRDefault="00D92B1B" w:rsidP="00C67B8C">
            <w:pPr>
              <w:spacing w:before="60" w:after="60"/>
              <w:ind w:right="425"/>
              <w:rPr>
                <w:sz w:val="18"/>
              </w:rPr>
            </w:pPr>
            <w:r w:rsidRPr="000E6209">
              <w:rPr>
                <w:sz w:val="18"/>
              </w:rPr>
              <w:t>Ghana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700359E7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5.6%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4B9CF25F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5.4%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5F0AFF4D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5.1%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43F1102E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5.2%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12067B12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6.0%</w:t>
            </w:r>
          </w:p>
        </w:tc>
        <w:tc>
          <w:tcPr>
            <w:tcW w:w="585" w:type="pct"/>
            <w:tcBorders>
              <w:left w:val="nil"/>
              <w:bottom w:val="single" w:sz="12" w:space="0" w:color="auto"/>
              <w:right w:val="nil"/>
            </w:tcBorders>
          </w:tcPr>
          <w:p w14:paraId="1DAC2A86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2.8%</w:t>
            </w:r>
          </w:p>
        </w:tc>
        <w:tc>
          <w:tcPr>
            <w:tcW w:w="590" w:type="pct"/>
            <w:tcBorders>
              <w:left w:val="nil"/>
              <w:bottom w:val="single" w:sz="12" w:space="0" w:color="auto"/>
              <w:right w:val="nil"/>
            </w:tcBorders>
          </w:tcPr>
          <w:p w14:paraId="70E80701" w14:textId="77777777" w:rsidR="00D92B1B" w:rsidRPr="000E6209" w:rsidRDefault="00D92B1B" w:rsidP="00C67B8C">
            <w:pPr>
              <w:spacing w:before="60" w:after="60"/>
              <w:ind w:right="425"/>
              <w:jc w:val="center"/>
              <w:rPr>
                <w:sz w:val="18"/>
              </w:rPr>
            </w:pPr>
            <w:r w:rsidRPr="000E6209">
              <w:rPr>
                <w:sz w:val="18"/>
              </w:rPr>
              <w:t>4.0%</w:t>
            </w:r>
          </w:p>
        </w:tc>
      </w:tr>
    </w:tbl>
    <w:p w14:paraId="0FCEAEE0" w14:textId="77777777" w:rsidR="00D92B1B" w:rsidRPr="000E6209" w:rsidRDefault="00D92B1B" w:rsidP="00D92B1B">
      <w:pPr>
        <w:pStyle w:val="Default"/>
        <w:spacing w:before="120"/>
        <w:ind w:right="425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0E6209">
        <w:rPr>
          <w:rFonts w:ascii="Times New Roman" w:hAnsi="Times New Roman" w:cs="Times New Roman"/>
          <w:sz w:val="20"/>
          <w:szCs w:val="20"/>
          <w:lang w:val="en-GB"/>
        </w:rPr>
        <w:t>Tab. 2. Contribution of Ghana’s tourism sector to GDP (Source</w:t>
      </w:r>
      <w:r w:rsidRPr="009E1BFC">
        <w:rPr>
          <w:rFonts w:ascii="Times New Roman" w:hAnsi="Times New Roman" w:cs="Times New Roman"/>
          <w:sz w:val="20"/>
          <w:szCs w:val="20"/>
          <w:lang w:val="en-GB"/>
        </w:rPr>
        <w:t>: World Travel and Tourism Council, WTTC 2022a)</w:t>
      </w:r>
    </w:p>
    <w:p w14:paraId="624F19D6" w14:textId="77777777" w:rsidR="00D8401F" w:rsidRPr="00FF4A55" w:rsidRDefault="00D8401F">
      <w:pPr>
        <w:rPr>
          <w:lang w:val="en-GB"/>
        </w:rPr>
      </w:pPr>
    </w:p>
    <w:sectPr w:rsidR="00D8401F" w:rsidRPr="00FF4A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55"/>
    <w:rsid w:val="00090DAF"/>
    <w:rsid w:val="00612212"/>
    <w:rsid w:val="006E69B8"/>
    <w:rsid w:val="00D8401F"/>
    <w:rsid w:val="00D92B1B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EF576"/>
  <w15:chartTrackingRefBased/>
  <w15:docId w15:val="{B2826427-4072-4048-8322-B9CA897B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4A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F4A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36ff64-38a5-430e-ad37-13636ce9c4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7C7580F4AB4946AC2C84E93A1E3F09" ma:contentTypeVersion="14" ma:contentTypeDescription="Creare un nuovo documento." ma:contentTypeScope="" ma:versionID="68794e931599760e77daf90e5bee6e3e">
  <xsd:schema xmlns:xsd="http://www.w3.org/2001/XMLSchema" xmlns:xs="http://www.w3.org/2001/XMLSchema" xmlns:p="http://schemas.microsoft.com/office/2006/metadata/properties" xmlns:ns3="2436ff64-38a5-430e-ad37-13636ce9c4e0" xmlns:ns4="d0828361-0068-4620-aabd-0d40561f2e74" targetNamespace="http://schemas.microsoft.com/office/2006/metadata/properties" ma:root="true" ma:fieldsID="6b7b60ea2c423de8ea4a98135c88a6d3" ns3:_="" ns4:_="">
    <xsd:import namespace="2436ff64-38a5-430e-ad37-13636ce9c4e0"/>
    <xsd:import namespace="d0828361-0068-4620-aabd-0d40561f2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ff64-38a5-430e-ad37-13636ce9c4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28361-0068-4620-aabd-0d40561f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A8DF1-7932-450C-A5C5-BD9A2496A1B5}">
  <ds:schemaRefs>
    <ds:schemaRef ds:uri="http://www.w3.org/XML/1998/namespace"/>
    <ds:schemaRef ds:uri="http://purl.org/dc/terms/"/>
    <ds:schemaRef ds:uri="http://purl.org/dc/elements/1.1/"/>
    <ds:schemaRef ds:uri="2436ff64-38a5-430e-ad37-13636ce9c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0828361-0068-4620-aabd-0d40561f2e7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7AA62C-3967-4B8E-8380-60781DF1C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2802B-11A7-41B9-9694-82B33FE56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6ff64-38a5-430e-ad37-13636ce9c4e0"/>
    <ds:schemaRef ds:uri="d0828361-0068-4620-aabd-0d40561f2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baiocco</dc:creator>
  <cp:keywords/>
  <dc:description/>
  <cp:lastModifiedBy>c.ferrara3@unimc.it</cp:lastModifiedBy>
  <cp:revision>4</cp:revision>
  <dcterms:created xsi:type="dcterms:W3CDTF">2023-02-16T18:49:00Z</dcterms:created>
  <dcterms:modified xsi:type="dcterms:W3CDTF">2023-07-12T13:36:00Z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0x010100EF7C7580F4AB4946AC2C84E93A1E3F09</vt:lpwstr>
  </property>
</Properties>
</file>