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7981D" w14:textId="77777777" w:rsidR="00170CC6" w:rsidRDefault="00170CC6" w:rsidP="00170CC6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FC4BC7">
        <w:rPr>
          <w:rFonts w:ascii="Times New Roman" w:hAnsi="Times New Roman" w:cs="Times New Roman"/>
          <w:lang w:val="en-GB"/>
        </w:rPr>
        <w:t xml:space="preserve">Fig. 1. The corporate heritage marketing process. (Source: our elaboration from Riviezzo </w:t>
      </w:r>
      <w:r w:rsidRPr="00FC4BC7">
        <w:rPr>
          <w:rFonts w:ascii="Times New Roman" w:hAnsi="Times New Roman" w:cs="Times New Roman"/>
          <w:i/>
          <w:iCs/>
          <w:lang w:val="en-GB"/>
        </w:rPr>
        <w:t>et al.</w:t>
      </w:r>
      <w:r w:rsidRPr="00FC4BC7">
        <w:rPr>
          <w:rFonts w:ascii="Times New Roman" w:hAnsi="Times New Roman" w:cs="Times New Roman"/>
          <w:lang w:val="en-GB"/>
        </w:rPr>
        <w:t xml:space="preserve"> 2021).</w:t>
      </w:r>
    </w:p>
    <w:p w14:paraId="0D09270C" w14:textId="77777777" w:rsidR="005434C7" w:rsidRDefault="005434C7" w:rsidP="00170CC6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14:paraId="2D738D09" w14:textId="570A8FE5" w:rsidR="00F85604" w:rsidRPr="00FC4BC7" w:rsidRDefault="005434C7" w:rsidP="00170CC6">
      <w:pPr>
        <w:spacing w:after="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(</w:t>
      </w:r>
      <w:r w:rsidR="00F85604">
        <w:rPr>
          <w:rFonts w:ascii="Times New Roman" w:hAnsi="Times New Roman" w:cs="Times New Roman"/>
          <w:lang w:val="en-GB"/>
        </w:rPr>
        <w:t>p</w:t>
      </w:r>
      <w:r>
        <w:rPr>
          <w:rFonts w:ascii="Times New Roman" w:hAnsi="Times New Roman" w:cs="Times New Roman"/>
          <w:lang w:val="en-GB"/>
        </w:rPr>
        <w:t>.4)</w:t>
      </w:r>
    </w:p>
    <w:p w14:paraId="5CE2D6CC" w14:textId="1576055A" w:rsidR="00FD40F7" w:rsidRDefault="00FD40F7" w:rsidP="00FD40F7">
      <w:pPr>
        <w:spacing w:after="0"/>
        <w:rPr>
          <w:rFonts w:ascii="Times New Roman" w:hAnsi="Times New Roman" w:cs="Times New Roman"/>
          <w:sz w:val="20"/>
          <w:szCs w:val="20"/>
          <w:lang w:val="en-GB"/>
        </w:rPr>
      </w:pPr>
      <w:r w:rsidRPr="003A3A29">
        <w:rPr>
          <w:rFonts w:ascii="Times New Roman" w:hAnsi="Times New Roman" w:cs="Times New Roman"/>
          <w:noProof/>
        </w:rPr>
        <w:drawing>
          <wp:inline distT="0" distB="0" distL="0" distR="0" wp14:anchorId="7FC274FA" wp14:editId="620E867E">
            <wp:extent cx="5951220" cy="2728927"/>
            <wp:effectExtent l="0" t="0" r="0" b="0"/>
            <wp:docPr id="1" name="Immagine 1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avol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16823" r="2012" b="4815"/>
                    <a:stretch/>
                  </pic:blipFill>
                  <pic:spPr bwMode="auto">
                    <a:xfrm>
                      <a:off x="0" y="0"/>
                      <a:ext cx="5953368" cy="272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E2419" w14:textId="77777777" w:rsidR="00A139A0" w:rsidRDefault="00A139A0" w:rsidP="00A139A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302DFEC4" w14:textId="4BD73223" w:rsidR="00A139A0" w:rsidRDefault="00170CC6" w:rsidP="00170CC6">
      <w:pPr>
        <w:spacing w:after="0" w:line="240" w:lineRule="auto"/>
        <w:rPr>
          <w:rFonts w:ascii="Times New Roman" w:hAnsi="Times New Roman" w:cs="Times New Roman"/>
          <w:lang w:val="en-GB"/>
        </w:rPr>
      </w:pPr>
      <w:r w:rsidRPr="00FC4BC7">
        <w:rPr>
          <w:rFonts w:ascii="Times New Roman" w:hAnsi="Times New Roman" w:cs="Times New Roman"/>
          <w:lang w:val="en-GB"/>
        </w:rPr>
        <w:t>Fig. 2.</w:t>
      </w:r>
      <w:r w:rsidRPr="00FC4BC7"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FC4BC7">
        <w:rPr>
          <w:rFonts w:ascii="Times New Roman" w:hAnsi="Times New Roman" w:cs="Times New Roman"/>
          <w:lang w:val="en-GB"/>
        </w:rPr>
        <w:t xml:space="preserve">Differences between multichannel, cross-channel and omnichannel marketing (Source: our elaboration from Berman, </w:t>
      </w:r>
      <w:proofErr w:type="spellStart"/>
      <w:r w:rsidRPr="00FC4BC7">
        <w:rPr>
          <w:rFonts w:ascii="Times New Roman" w:hAnsi="Times New Roman" w:cs="Times New Roman"/>
          <w:lang w:val="en-GB"/>
        </w:rPr>
        <w:t>Thelen</w:t>
      </w:r>
      <w:proofErr w:type="spellEnd"/>
      <w:r w:rsidRPr="00FC4BC7">
        <w:rPr>
          <w:rFonts w:ascii="Times New Roman" w:hAnsi="Times New Roman" w:cs="Times New Roman"/>
          <w:lang w:val="en-GB"/>
        </w:rPr>
        <w:t xml:space="preserve"> 2018).</w:t>
      </w:r>
    </w:p>
    <w:p w14:paraId="535DFD50" w14:textId="6BD08725" w:rsidR="005434C7" w:rsidRDefault="005434C7" w:rsidP="00170CC6">
      <w:pPr>
        <w:spacing w:after="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(p. 5)</w:t>
      </w:r>
    </w:p>
    <w:p w14:paraId="049E4D0E" w14:textId="77777777" w:rsidR="005434C7" w:rsidRPr="00170CC6" w:rsidRDefault="005434C7" w:rsidP="00170CC6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14:paraId="313E8C51" w14:textId="77777777" w:rsidR="00A139A0" w:rsidRDefault="00A139A0" w:rsidP="00FD40F7">
      <w:pPr>
        <w:spacing w:after="0"/>
        <w:rPr>
          <w:rFonts w:ascii="Times New Roman" w:hAnsi="Times New Roman" w:cs="Times New Roman"/>
          <w:sz w:val="20"/>
          <w:szCs w:val="20"/>
          <w:lang w:val="en-GB"/>
        </w:rPr>
      </w:pPr>
    </w:p>
    <w:p w14:paraId="70F21CBF" w14:textId="1345CCDE" w:rsidR="00A139A0" w:rsidRDefault="00A139A0" w:rsidP="00FD40F7">
      <w:pPr>
        <w:spacing w:after="0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77D10F53" wp14:editId="0F7AFD07">
            <wp:extent cx="6120130" cy="3436029"/>
            <wp:effectExtent l="0" t="0" r="0" b="0"/>
            <wp:docPr id="1996796730" name="Immagine 1996796730" descr="Immagine che contiene testo, schermata, Carattere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96730" name="Immagine 1" descr="Immagine che contiene testo, schermata, Carattere, diagramm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t="1383" b="2048"/>
                    <a:stretch/>
                  </pic:blipFill>
                  <pic:spPr bwMode="auto">
                    <a:xfrm>
                      <a:off x="0" y="0"/>
                      <a:ext cx="6120130" cy="343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F3C6A" w14:textId="77777777" w:rsidR="00FD40F7" w:rsidRPr="00271895" w:rsidRDefault="00FD40F7" w:rsidP="00FD40F7">
      <w:pPr>
        <w:spacing w:after="0"/>
        <w:rPr>
          <w:rFonts w:ascii="Times New Roman" w:hAnsi="Times New Roman" w:cs="Times New Roman"/>
          <w:sz w:val="20"/>
          <w:szCs w:val="20"/>
          <w:lang w:val="en-GB"/>
        </w:rPr>
      </w:pPr>
    </w:p>
    <w:p w14:paraId="1E5A297D" w14:textId="77777777" w:rsidR="00A139A0" w:rsidRDefault="00A139A0" w:rsidP="00FD40F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1F6F7570" w14:textId="77777777" w:rsidR="00A139A0" w:rsidRDefault="00A139A0" w:rsidP="00FD40F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18236549" w14:textId="77777777" w:rsidR="00A139A0" w:rsidRDefault="00A139A0" w:rsidP="00FD40F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67EE8E6F" w14:textId="77777777" w:rsidR="00A139A0" w:rsidRDefault="00A139A0" w:rsidP="00FD40F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01547B6C" w14:textId="77777777" w:rsidR="00A139A0" w:rsidRDefault="00A139A0" w:rsidP="00FD40F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6FCB4877" w14:textId="77777777" w:rsidR="00A139A0" w:rsidRDefault="00A139A0" w:rsidP="00FD40F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1A551CC0" w14:textId="77777777" w:rsidR="00A139A0" w:rsidRDefault="00A139A0" w:rsidP="00FD40F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02DFD2EE" w14:textId="77777777" w:rsidR="00170CC6" w:rsidRPr="00FC4BC7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  <w:r w:rsidRPr="00FC4BC7">
        <w:rPr>
          <w:rFonts w:ascii="Times New Roman" w:hAnsi="Times New Roman" w:cs="Times New Roman"/>
          <w:lang w:val="en-GB"/>
        </w:rPr>
        <w:lastRenderedPageBreak/>
        <w:t>Fig. 3. The first analytical framework developed (Source:</w:t>
      </w:r>
      <w:r w:rsidRPr="00FC4BC7"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FC4BC7">
        <w:rPr>
          <w:rFonts w:ascii="Times New Roman" w:hAnsi="Times New Roman" w:cs="Times New Roman"/>
          <w:lang w:val="en-GB"/>
        </w:rPr>
        <w:t xml:space="preserve">our elaboration from Riviezzo </w:t>
      </w:r>
      <w:r w:rsidRPr="00FC4BC7">
        <w:rPr>
          <w:rFonts w:ascii="Times New Roman" w:hAnsi="Times New Roman" w:cs="Times New Roman"/>
          <w:i/>
          <w:iCs/>
          <w:lang w:val="en-GB"/>
        </w:rPr>
        <w:t>et al.</w:t>
      </w:r>
      <w:r w:rsidRPr="00FC4BC7">
        <w:rPr>
          <w:rFonts w:ascii="Times New Roman" w:hAnsi="Times New Roman" w:cs="Times New Roman"/>
          <w:lang w:val="en-GB"/>
        </w:rPr>
        <w:t xml:space="preserve"> 2021). </w:t>
      </w:r>
    </w:p>
    <w:p w14:paraId="6D8615B1" w14:textId="361ECD79" w:rsidR="00FD40F7" w:rsidRDefault="006F085B" w:rsidP="00FD40F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(p.9)</w:t>
      </w:r>
    </w:p>
    <w:p w14:paraId="7B83A47D" w14:textId="614112FE" w:rsidR="00FD40F7" w:rsidRDefault="00FD40F7" w:rsidP="00FD40F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3A3A29">
        <w:rPr>
          <w:rFonts w:ascii="Times New Roman" w:hAnsi="Times New Roman" w:cs="Times New Roman"/>
          <w:noProof/>
        </w:rPr>
        <w:drawing>
          <wp:inline distT="0" distB="0" distL="0" distR="0" wp14:anchorId="18827F0E" wp14:editId="6150FB53">
            <wp:extent cx="5087357" cy="25336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8" b="6198"/>
                    <a:stretch/>
                  </pic:blipFill>
                  <pic:spPr bwMode="auto">
                    <a:xfrm>
                      <a:off x="0" y="0"/>
                      <a:ext cx="5103117" cy="254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F8BE8" w14:textId="77777777" w:rsidR="00DE41BB" w:rsidRDefault="00DE41BB" w:rsidP="00FD40F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4A57C21A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  <w:r w:rsidRPr="00FC4BC7">
        <w:rPr>
          <w:rFonts w:ascii="Times New Roman" w:hAnsi="Times New Roman" w:cs="Times New Roman"/>
          <w:lang w:val="en-GB"/>
        </w:rPr>
        <w:t xml:space="preserve">Fig. 4. </w:t>
      </w:r>
      <w:bookmarkStart w:id="0" w:name="_Hlk136428166"/>
      <w:r w:rsidRPr="00FC4BC7">
        <w:rPr>
          <w:rFonts w:ascii="Times New Roman" w:hAnsi="Times New Roman" w:cs="Times New Roman"/>
          <w:lang w:val="en-GB"/>
        </w:rPr>
        <w:t xml:space="preserve">A new analytical </w:t>
      </w:r>
      <w:r w:rsidRPr="006F085B">
        <w:rPr>
          <w:rFonts w:ascii="Times New Roman" w:hAnsi="Times New Roman" w:cs="Times New Roman"/>
          <w:lang w:val="en-GB"/>
        </w:rPr>
        <w:t xml:space="preserve">framework the study develops based </w:t>
      </w:r>
      <w:r w:rsidRPr="00FC4BC7">
        <w:rPr>
          <w:rFonts w:ascii="Times New Roman" w:hAnsi="Times New Roman" w:cs="Times New Roman"/>
          <w:lang w:val="en-GB"/>
        </w:rPr>
        <w:t>on new theoretical concepts (Source</w:t>
      </w:r>
      <w:r w:rsidRPr="00FC4BC7">
        <w:rPr>
          <w:rFonts w:ascii="Times New Roman" w:hAnsi="Times New Roman" w:cs="Times New Roman"/>
          <w:b/>
          <w:bCs/>
          <w:lang w:val="en-GB"/>
        </w:rPr>
        <w:t xml:space="preserve">: </w:t>
      </w:r>
      <w:r w:rsidRPr="00FC4BC7">
        <w:rPr>
          <w:rFonts w:ascii="Times New Roman" w:hAnsi="Times New Roman" w:cs="Times New Roman"/>
          <w:lang w:val="en-GB"/>
        </w:rPr>
        <w:t xml:space="preserve">our elaboration from Riviezzo </w:t>
      </w:r>
      <w:r w:rsidRPr="00FC4BC7">
        <w:rPr>
          <w:rFonts w:ascii="Times New Roman" w:hAnsi="Times New Roman" w:cs="Times New Roman"/>
          <w:i/>
          <w:iCs/>
          <w:lang w:val="en-GB"/>
        </w:rPr>
        <w:t>et al.</w:t>
      </w:r>
      <w:r w:rsidRPr="00FC4BC7">
        <w:rPr>
          <w:rFonts w:ascii="Times New Roman" w:hAnsi="Times New Roman" w:cs="Times New Roman"/>
          <w:lang w:val="en-GB"/>
        </w:rPr>
        <w:t xml:space="preserve"> 2021). </w:t>
      </w:r>
      <w:bookmarkEnd w:id="0"/>
    </w:p>
    <w:p w14:paraId="7B870CED" w14:textId="77777777" w:rsidR="006F085B" w:rsidRDefault="006F085B" w:rsidP="006F085B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(p.9)</w:t>
      </w:r>
    </w:p>
    <w:p w14:paraId="48659161" w14:textId="77777777" w:rsidR="006F085B" w:rsidRPr="00FC4BC7" w:rsidRDefault="006F085B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6EF90413" w14:textId="621E507A" w:rsidR="00FD40F7" w:rsidRPr="00271895" w:rsidRDefault="00FD40F7" w:rsidP="00FD40F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3A3A29">
        <w:rPr>
          <w:rFonts w:ascii="Times New Roman" w:hAnsi="Times New Roman" w:cs="Times New Roman"/>
          <w:noProof/>
        </w:rPr>
        <w:drawing>
          <wp:inline distT="0" distB="0" distL="0" distR="0" wp14:anchorId="400230A9" wp14:editId="2F11A327">
            <wp:extent cx="5537260" cy="2714625"/>
            <wp:effectExtent l="0" t="0" r="6350" b="0"/>
            <wp:docPr id="2" name="Immagine 2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avol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4" b="6475"/>
                    <a:stretch/>
                  </pic:blipFill>
                  <pic:spPr bwMode="auto">
                    <a:xfrm>
                      <a:off x="0" y="0"/>
                      <a:ext cx="5546810" cy="271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1CBF7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38EB2F02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432AE0E7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0C4131F6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2718F713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2A0AD411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60FFA47A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550C16A2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1B2FCF29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52F58675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5AB3F700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33E6D717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6FA98D33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09DDD2DD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782B8377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414DFECC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46E3BCBC" w14:textId="77777777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004DA88B" w14:textId="6834A67B" w:rsid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  <w:r w:rsidRPr="00FC4BC7">
        <w:rPr>
          <w:rFonts w:ascii="Times New Roman" w:hAnsi="Times New Roman" w:cs="Times New Roman"/>
          <w:lang w:val="en-GB"/>
        </w:rPr>
        <w:t>Fig. 5</w:t>
      </w:r>
      <w:r w:rsidRPr="00FC4BC7">
        <w:rPr>
          <w:rFonts w:ascii="Times New Roman" w:hAnsi="Times New Roman" w:cs="Times New Roman"/>
          <w:b/>
          <w:bCs/>
          <w:lang w:val="en-GB"/>
        </w:rPr>
        <w:t>.</w:t>
      </w:r>
      <w:r w:rsidRPr="00FC4BC7">
        <w:rPr>
          <w:rFonts w:ascii="Times New Roman" w:hAnsi="Times New Roman" w:cs="Times New Roman"/>
          <w:lang w:val="en-GB"/>
        </w:rPr>
        <w:t xml:space="preserve"> CHM mix adopted by the small winery. (Source</w:t>
      </w:r>
      <w:r w:rsidRPr="00FC4BC7">
        <w:rPr>
          <w:rFonts w:ascii="Times New Roman" w:hAnsi="Times New Roman" w:cs="Times New Roman"/>
          <w:b/>
          <w:bCs/>
          <w:lang w:val="en-GB"/>
        </w:rPr>
        <w:t xml:space="preserve">: </w:t>
      </w:r>
      <w:r w:rsidRPr="00FC4BC7">
        <w:rPr>
          <w:rFonts w:ascii="Times New Roman" w:hAnsi="Times New Roman" w:cs="Times New Roman"/>
          <w:lang w:val="en-GB"/>
        </w:rPr>
        <w:t xml:space="preserve">our elaboration from </w:t>
      </w:r>
      <w:proofErr w:type="spellStart"/>
      <w:r w:rsidRPr="00FC4BC7">
        <w:rPr>
          <w:rFonts w:ascii="Times New Roman" w:hAnsi="Times New Roman" w:cs="Times New Roman"/>
          <w:lang w:val="en-GB"/>
        </w:rPr>
        <w:t>Garofano</w:t>
      </w:r>
      <w:proofErr w:type="spellEnd"/>
      <w:r w:rsidRPr="00FC4BC7">
        <w:rPr>
          <w:rFonts w:ascii="Times New Roman" w:hAnsi="Times New Roman" w:cs="Times New Roman"/>
          <w:lang w:val="en-GB"/>
        </w:rPr>
        <w:t xml:space="preserve"> </w:t>
      </w:r>
      <w:r w:rsidRPr="00FC4BC7">
        <w:rPr>
          <w:rFonts w:ascii="Times New Roman" w:hAnsi="Times New Roman" w:cs="Times New Roman"/>
          <w:i/>
          <w:iCs/>
          <w:lang w:val="en-GB"/>
        </w:rPr>
        <w:t>et al.</w:t>
      </w:r>
      <w:r w:rsidRPr="00FC4BC7">
        <w:rPr>
          <w:rFonts w:ascii="Times New Roman" w:hAnsi="Times New Roman" w:cs="Times New Roman"/>
          <w:lang w:val="en-GB"/>
        </w:rPr>
        <w:t xml:space="preserve"> 2020). </w:t>
      </w:r>
    </w:p>
    <w:p w14:paraId="3C4F2E15" w14:textId="1C92A28F" w:rsidR="00E36E24" w:rsidRDefault="00E36E24" w:rsidP="00E36E24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(p.11)</w:t>
      </w:r>
    </w:p>
    <w:p w14:paraId="2EF3068D" w14:textId="77777777" w:rsidR="00E36E24" w:rsidRPr="00FC4BC7" w:rsidRDefault="00E36E24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4D28B87F" w14:textId="71101A60" w:rsidR="00A139A0" w:rsidRDefault="00EB26D4" w:rsidP="00A139A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11D0DB13" wp14:editId="147127AB">
            <wp:extent cx="6099346" cy="3467100"/>
            <wp:effectExtent l="19050" t="19050" r="15875" b="19050"/>
            <wp:docPr id="1374051302" name="Immagine 1" descr="Immagine che contiene testo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51302" name="Immagine 1" descr="Immagine che contiene testo, schermata, design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" r="3352" b="386"/>
                    <a:stretch/>
                  </pic:blipFill>
                  <pic:spPr bwMode="auto">
                    <a:xfrm>
                      <a:off x="0" y="0"/>
                      <a:ext cx="6106041" cy="3470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B66AD" w14:textId="1E5426CD" w:rsidR="00170CC6" w:rsidRPr="00170CC6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  <w:r w:rsidRPr="00FC4BC7">
        <w:rPr>
          <w:rFonts w:ascii="Times New Roman" w:hAnsi="Times New Roman" w:cs="Times New Roman"/>
          <w:lang w:val="en-GB"/>
        </w:rPr>
        <w:t xml:space="preserve">Fig. 6. The </w:t>
      </w:r>
      <w:proofErr w:type="spellStart"/>
      <w:r w:rsidRPr="00FC4BC7">
        <w:rPr>
          <w:rFonts w:ascii="Times New Roman" w:hAnsi="Times New Roman" w:cs="Times New Roman"/>
          <w:i/>
          <w:iCs/>
          <w:lang w:val="en-GB"/>
        </w:rPr>
        <w:t>Peparo</w:t>
      </w:r>
      <w:proofErr w:type="spellEnd"/>
      <w:r w:rsidRPr="00FC4BC7">
        <w:rPr>
          <w:rFonts w:ascii="Times New Roman" w:hAnsi="Times New Roman" w:cs="Times New Roman"/>
          <w:lang w:val="en-GB"/>
        </w:rPr>
        <w:t xml:space="preserve"> bottle of wine presentation in the </w:t>
      </w:r>
      <w:bookmarkStart w:id="1" w:name="_Hlk136428211"/>
      <w:r w:rsidR="00217719" w:rsidRPr="002C2D1F">
        <w:rPr>
          <w:rFonts w:ascii="Times New Roman" w:hAnsi="Times New Roman" w:cs="Times New Roman"/>
          <w:lang w:val="en-GB"/>
        </w:rPr>
        <w:t>partner</w:t>
      </w:r>
      <w:r w:rsidR="00217719">
        <w:rPr>
          <w:rFonts w:ascii="Times New Roman" w:hAnsi="Times New Roman" w:cs="Times New Roman"/>
          <w:lang w:val="en-GB"/>
        </w:rPr>
        <w:t>’s</w:t>
      </w:r>
      <w:r w:rsidR="00217719" w:rsidRPr="002C2D1F">
        <w:rPr>
          <w:rFonts w:ascii="Times New Roman" w:hAnsi="Times New Roman" w:cs="Times New Roman"/>
          <w:lang w:val="en-GB"/>
        </w:rPr>
        <w:t xml:space="preserve"> e-commerce platform</w:t>
      </w:r>
      <w:r w:rsidRPr="00FC4BC7">
        <w:rPr>
          <w:rFonts w:ascii="Times New Roman" w:hAnsi="Times New Roman" w:cs="Times New Roman"/>
          <w:lang w:val="en-GB"/>
        </w:rPr>
        <w:t xml:space="preserve">. </w:t>
      </w:r>
      <w:bookmarkEnd w:id="1"/>
    </w:p>
    <w:p w14:paraId="6BC3A852" w14:textId="1C84D2CD" w:rsidR="008043F9" w:rsidRDefault="008043F9" w:rsidP="008043F9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(p.13)</w:t>
      </w:r>
    </w:p>
    <w:p w14:paraId="318DB1BA" w14:textId="77777777" w:rsidR="00DD24FD" w:rsidRDefault="00DD24FD" w:rsidP="00FD40F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17E8D4B5" w14:textId="384A6C35" w:rsidR="00DD24FD" w:rsidRDefault="00DD24FD" w:rsidP="00FD40F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38A79ECE" wp14:editId="0BD141CB">
            <wp:extent cx="6120130" cy="2643505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4"/>
                    <a:stretch/>
                  </pic:blipFill>
                  <pic:spPr bwMode="auto">
                    <a:xfrm>
                      <a:off x="0" y="0"/>
                      <a:ext cx="612013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5F1D1" w14:textId="3CBA9A1F" w:rsidR="00DD24FD" w:rsidRDefault="00DD24FD" w:rsidP="00FD40F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5DB75DC5" w14:textId="77777777" w:rsidR="00DD24FD" w:rsidRDefault="00DD24FD" w:rsidP="00FD40F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796CA0B5" w14:textId="77777777" w:rsidR="00DE41BB" w:rsidRDefault="00DE41BB" w:rsidP="00A139A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1785EB38" w14:textId="77777777" w:rsidR="00EB26D4" w:rsidRDefault="00EB26D4" w:rsidP="00A139A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431457B9" w14:textId="77777777" w:rsidR="00EB26D4" w:rsidRDefault="00EB26D4" w:rsidP="00A139A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165B7956" w14:textId="77777777" w:rsidR="00EB26D4" w:rsidRDefault="00EB26D4" w:rsidP="00A139A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1F238965" w14:textId="77777777" w:rsidR="00EB26D4" w:rsidRDefault="00EB26D4" w:rsidP="00A139A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7DA8FF26" w14:textId="77777777" w:rsidR="00EB26D4" w:rsidRDefault="00EB26D4" w:rsidP="00A139A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776196E3" w14:textId="77777777" w:rsidR="00170CC6" w:rsidRDefault="00170CC6" w:rsidP="00A139A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008441F6" w14:textId="1398B317" w:rsidR="00CF3CA7" w:rsidRDefault="00170CC6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  <w:r w:rsidRPr="00FC4BC7">
        <w:rPr>
          <w:rFonts w:ascii="Times New Roman" w:hAnsi="Times New Roman" w:cs="Times New Roman"/>
          <w:lang w:val="en-GB"/>
        </w:rPr>
        <w:t>Fig. 7. Omnichannel partner involvement in the CHM process. (Source:</w:t>
      </w:r>
      <w:r w:rsidRPr="00FC4BC7"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FC4BC7">
        <w:rPr>
          <w:rFonts w:ascii="Times New Roman" w:hAnsi="Times New Roman" w:cs="Times New Roman"/>
          <w:lang w:val="en-GB"/>
        </w:rPr>
        <w:t xml:space="preserve">our elaboration from Riviezzo </w:t>
      </w:r>
      <w:r w:rsidRPr="00FC4BC7">
        <w:rPr>
          <w:rFonts w:ascii="Times New Roman" w:hAnsi="Times New Roman" w:cs="Times New Roman"/>
          <w:i/>
          <w:iCs/>
          <w:lang w:val="en-GB"/>
        </w:rPr>
        <w:t>et al.</w:t>
      </w:r>
      <w:r w:rsidRPr="00FC4BC7">
        <w:rPr>
          <w:rFonts w:ascii="Times New Roman" w:hAnsi="Times New Roman" w:cs="Times New Roman"/>
          <w:lang w:val="en-GB"/>
        </w:rPr>
        <w:t xml:space="preserve"> 2021). </w:t>
      </w:r>
    </w:p>
    <w:p w14:paraId="2BFC4277" w14:textId="2A623675" w:rsidR="008043F9" w:rsidRDefault="008043F9" w:rsidP="008043F9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(p.14)</w:t>
      </w:r>
    </w:p>
    <w:p w14:paraId="0F28D190" w14:textId="77777777" w:rsidR="008043F9" w:rsidRPr="00170CC6" w:rsidRDefault="008043F9" w:rsidP="00170CC6">
      <w:pPr>
        <w:spacing w:after="0" w:line="240" w:lineRule="auto"/>
        <w:jc w:val="both"/>
        <w:rPr>
          <w:rFonts w:ascii="Times New Roman" w:hAnsi="Times New Roman" w:cs="Times New Roman"/>
          <w:lang w:val="en-GB"/>
        </w:rPr>
      </w:pPr>
    </w:p>
    <w:p w14:paraId="5A45A3AE" w14:textId="254374BC" w:rsidR="00DD24FD" w:rsidRDefault="00A139A0">
      <w:r>
        <w:rPr>
          <w:noProof/>
        </w:rPr>
        <w:drawing>
          <wp:inline distT="0" distB="0" distL="0" distR="0" wp14:anchorId="27E20E0A" wp14:editId="264162E3">
            <wp:extent cx="6116385" cy="3171825"/>
            <wp:effectExtent l="0" t="0" r="0" b="0"/>
            <wp:docPr id="1414214265" name="Immagine 1414214265" descr="Immagine che contiene testo, diagramma, Piano, Parall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14265" name="Immagine 2" descr="Immagine che contiene testo, diagramma, Piano, Parallel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 t="5259" r="1951" b="5921"/>
                    <a:stretch/>
                  </pic:blipFill>
                  <pic:spPr bwMode="auto">
                    <a:xfrm>
                      <a:off x="0" y="0"/>
                      <a:ext cx="6121801" cy="317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24F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0F7"/>
    <w:rsid w:val="00170CC6"/>
    <w:rsid w:val="00217719"/>
    <w:rsid w:val="005434C7"/>
    <w:rsid w:val="005C151B"/>
    <w:rsid w:val="006F085B"/>
    <w:rsid w:val="008043F9"/>
    <w:rsid w:val="00A139A0"/>
    <w:rsid w:val="00A45E86"/>
    <w:rsid w:val="00C8560D"/>
    <w:rsid w:val="00CF3CA7"/>
    <w:rsid w:val="00DD24FD"/>
    <w:rsid w:val="00DE41BB"/>
    <w:rsid w:val="00E36E24"/>
    <w:rsid w:val="00EB26D4"/>
    <w:rsid w:val="00F85604"/>
    <w:rsid w:val="00FD40F7"/>
    <w:rsid w:val="0C31F590"/>
    <w:rsid w:val="0E88995A"/>
    <w:rsid w:val="3F4F8666"/>
    <w:rsid w:val="5F139434"/>
    <w:rsid w:val="62BE638A"/>
    <w:rsid w:val="65B4F8A2"/>
    <w:rsid w:val="71C3253E"/>
    <w:rsid w:val="7614159C"/>
    <w:rsid w:val="7FB0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3CE84"/>
  <w15:chartTrackingRefBased/>
  <w15:docId w15:val="{CE67A044-35A2-4678-BB88-0D585B12E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D40F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Concetta Ferrara</cp:lastModifiedBy>
  <cp:revision>9</cp:revision>
  <dcterms:created xsi:type="dcterms:W3CDTF">2023-01-26T10:15:00Z</dcterms:created>
  <dcterms:modified xsi:type="dcterms:W3CDTF">2023-07-22T15:13:00Z</dcterms:modified>
</cp:coreProperties>
</file>