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34B46" w14:textId="479FB373" w:rsidR="004939AB" w:rsidRDefault="004939AB" w:rsidP="004939AB">
      <w:pPr>
        <w:spacing w:after="240" w:line="240" w:lineRule="auto"/>
        <w:rPr>
          <w:rFonts w:ascii="Arial" w:hAnsi="Arial" w:cs="Arial"/>
          <w:sz w:val="20"/>
          <w:szCs w:val="20"/>
        </w:rPr>
      </w:pPr>
      <w:r w:rsidRPr="004939AB">
        <w:rPr>
          <w:rFonts w:ascii="Arial" w:hAnsi="Arial" w:cs="Arial"/>
          <w:sz w:val="20"/>
          <w:szCs w:val="20"/>
        </w:rPr>
        <w:t xml:space="preserve">Raffaella Fontanarossa, studiosa indipendente, </w:t>
      </w:r>
      <w:hyperlink r:id="rId4" w:history="1">
        <w:r w:rsidRPr="004939AB">
          <w:rPr>
            <w:rStyle w:val="Collegamentoipertestuale"/>
            <w:rFonts w:ascii="Arial" w:hAnsi="Arial" w:cs="Arial"/>
            <w:color w:val="auto"/>
            <w:sz w:val="20"/>
            <w:szCs w:val="20"/>
            <w:u w:val="none"/>
          </w:rPr>
          <w:t>r.fontanarossa@gmail.com</w:t>
        </w:r>
      </w:hyperlink>
      <w:r w:rsidRPr="004939AB">
        <w:rPr>
          <w:rFonts w:ascii="Arial" w:hAnsi="Arial" w:cs="Arial"/>
          <w:sz w:val="20"/>
          <w:szCs w:val="20"/>
        </w:rPr>
        <w:t xml:space="preserve">, via Sant’Andrea di Rovereto 26 16043 Chiavari </w:t>
      </w:r>
      <w:proofErr w:type="spellStart"/>
      <w:r w:rsidRPr="004939AB">
        <w:rPr>
          <w:rFonts w:ascii="Arial" w:hAnsi="Arial" w:cs="Arial"/>
          <w:sz w:val="20"/>
          <w:szCs w:val="20"/>
        </w:rPr>
        <w:t>Ge</w:t>
      </w:r>
      <w:proofErr w:type="spellEnd"/>
    </w:p>
    <w:p w14:paraId="4ADA6F7F" w14:textId="77ABA203" w:rsidR="004939AB" w:rsidRPr="003E2210" w:rsidRDefault="004939AB" w:rsidP="004939AB">
      <w:pPr>
        <w:spacing w:after="24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3E2210">
        <w:rPr>
          <w:rFonts w:ascii="Arial" w:hAnsi="Arial" w:cs="Arial"/>
          <w:sz w:val="20"/>
          <w:szCs w:val="20"/>
        </w:rPr>
        <w:t xml:space="preserve">Ringrazio Eliana Carrara e Patrizia Dragoni per l’invito al convegno e, ora, a contribuire agli atti. Sono grata a Daniele Mariconti per l’oramai costante confronto e per le molte precisazioni che anche in questa occasione mi ha generosamente fornito. Un ringraziamento speciale a Paola e Marco Albini e a Elena Albricci della Fondazione Albini di Milano per la come sempre bella disponibilità a condividere materiali e studi. Pur non entrando nel dibattitto attorno alla questione di una corretta declinazione del nome architetto (architetta, architettrice, etc.) si segue qui il criterio adottato dall’Enciclopedia Treccani. </w:t>
      </w:r>
    </w:p>
    <w:p w14:paraId="6066E1E5" w14:textId="77777777" w:rsidR="000A199C" w:rsidRDefault="000A199C"/>
    <w:sectPr w:rsidR="000A19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40355"/>
    <w:rsid w:val="000A199C"/>
    <w:rsid w:val="004939AB"/>
    <w:rsid w:val="00F4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A4BCE"/>
  <w15:chartTrackingRefBased/>
  <w15:docId w15:val="{DDAEA670-D18B-40DD-A61E-B342F91A8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39A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939A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39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.fontanarossa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 Fontanarossa</dc:creator>
  <cp:keywords/>
  <dc:description/>
  <cp:lastModifiedBy>Raffaella Fontanarossa</cp:lastModifiedBy>
  <cp:revision>2</cp:revision>
  <dcterms:created xsi:type="dcterms:W3CDTF">2022-09-07T09:17:00Z</dcterms:created>
  <dcterms:modified xsi:type="dcterms:W3CDTF">2022-09-07T09:19:00Z</dcterms:modified>
</cp:coreProperties>
</file>