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DFB5" w14:textId="4FF0D9AF" w:rsidR="0088733F" w:rsidRPr="00683331" w:rsidRDefault="00464C53">
      <w:pPr>
        <w:rPr>
          <w:rFonts w:ascii="Times New Roman" w:hAnsi="Times New Roman" w:cs="Times New Roman"/>
          <w:sz w:val="24"/>
          <w:szCs w:val="24"/>
        </w:rPr>
      </w:pPr>
      <w:r w:rsidRPr="00683331">
        <w:rPr>
          <w:rFonts w:ascii="Times New Roman" w:hAnsi="Times New Roman" w:cs="Times New Roman"/>
          <w:sz w:val="24"/>
          <w:szCs w:val="24"/>
        </w:rPr>
        <w:t>ILLUSTRAZIONI:</w:t>
      </w:r>
    </w:p>
    <w:p w14:paraId="7FB7A501" w14:textId="6FF7FED8" w:rsidR="00683331" w:rsidRPr="00683331" w:rsidRDefault="00683331" w:rsidP="0068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31">
        <w:rPr>
          <w:rFonts w:ascii="Times New Roman" w:hAnsi="Times New Roman" w:cs="Times New Roman"/>
          <w:sz w:val="24"/>
          <w:szCs w:val="24"/>
        </w:rPr>
        <w:t xml:space="preserve">Fig. 1 Luisa e il padre Lando Laureati, 20 luglio 1955, courtesy Archivio Laureati Briganti </w:t>
      </w:r>
    </w:p>
    <w:p w14:paraId="43421BD6" w14:textId="17F89337" w:rsidR="00683331" w:rsidRPr="00683331" w:rsidRDefault="00683331" w:rsidP="0068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31">
        <w:rPr>
          <w:rFonts w:ascii="Times New Roman" w:hAnsi="Times New Roman" w:cs="Times New Roman"/>
          <w:sz w:val="24"/>
          <w:szCs w:val="24"/>
        </w:rPr>
        <w:t xml:space="preserve">Fig. 2 Luisa Laureati e Victor Brauner, Galleria L’Attico, Piazza di Spagna, Roma, 1962, courtesy Archivio Laureati Briganti </w:t>
      </w:r>
    </w:p>
    <w:p w14:paraId="5A32BFFA" w14:textId="77777777" w:rsidR="00683331" w:rsidRPr="00683331" w:rsidRDefault="00683331" w:rsidP="0068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31">
        <w:rPr>
          <w:rFonts w:ascii="Times New Roman" w:hAnsi="Times New Roman" w:cs="Times New Roman"/>
          <w:sz w:val="24"/>
          <w:szCs w:val="24"/>
        </w:rPr>
        <w:t xml:space="preserve">Fig. 3 Luisa Laureati e Franco Angeli a casa di Annina Nosei, Ansedonia, 1962, courtesy Archivio Laureati Briganti </w:t>
      </w:r>
    </w:p>
    <w:p w14:paraId="67FBAE7D" w14:textId="77777777" w:rsidR="00683331" w:rsidRPr="00683331" w:rsidRDefault="00683331" w:rsidP="0068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31">
        <w:rPr>
          <w:rFonts w:ascii="Times New Roman" w:hAnsi="Times New Roman" w:cs="Times New Roman"/>
          <w:sz w:val="24"/>
          <w:szCs w:val="24"/>
        </w:rPr>
        <w:t xml:space="preserve">Fig. 4 Il caffè della Libreria dell’Oca, 1966 ca, courtesy Archivio Laureati Briganti </w:t>
      </w:r>
    </w:p>
    <w:p w14:paraId="3D61D4FE" w14:textId="77777777" w:rsidR="00683331" w:rsidRPr="00683331" w:rsidRDefault="00683331" w:rsidP="0068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31">
        <w:rPr>
          <w:rFonts w:ascii="Times New Roman" w:hAnsi="Times New Roman" w:cs="Times New Roman"/>
          <w:sz w:val="24"/>
          <w:szCs w:val="24"/>
        </w:rPr>
        <w:t xml:space="preserve">Fig. 5 Da sinistra: Anna Maria Cesarini Sforza, Luisa Laureati e Giuseppe Ungaretti che legge sue poesie, Galleria dell’Oca, settembre 1969, courtesy Archivio Laureati Briganti </w:t>
      </w:r>
    </w:p>
    <w:p w14:paraId="6D34D71B" w14:textId="77777777" w:rsidR="00683331" w:rsidRPr="00683331" w:rsidRDefault="00683331" w:rsidP="0068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31">
        <w:rPr>
          <w:rFonts w:ascii="Times New Roman" w:hAnsi="Times New Roman" w:cs="Times New Roman"/>
          <w:sz w:val="24"/>
          <w:szCs w:val="24"/>
        </w:rPr>
        <w:t xml:space="preserve">Fig. 6 Installazione della mostra di Ettore Sordini, Galleria dell’Oca, giugno 1972, courtesy Archivio Laureati Briganti </w:t>
      </w:r>
    </w:p>
    <w:p w14:paraId="1F2D27EA" w14:textId="244E8E3C" w:rsidR="00683331" w:rsidRDefault="00683331" w:rsidP="0068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31">
        <w:rPr>
          <w:rFonts w:ascii="Times New Roman" w:hAnsi="Times New Roman" w:cs="Times New Roman"/>
          <w:sz w:val="24"/>
          <w:szCs w:val="24"/>
        </w:rPr>
        <w:t xml:space="preserve">Fig. 7 Inaugurazione della mostra “Itinerario mitologico”, Galleria dell’Oca, 17 dicembre 1974. Da sinistra: Goffredo Parise, Giosetta Fioroni, Antonello Trombadori e Giuliano Briganti, courtesy Archivio Laureati Briganti </w:t>
      </w:r>
    </w:p>
    <w:p w14:paraId="74B36C36" w14:textId="23D5D0AF" w:rsidR="000F60CA" w:rsidRPr="001F110F" w:rsidRDefault="000F60CA" w:rsidP="0068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10F">
        <w:rPr>
          <w:rFonts w:ascii="Times New Roman" w:hAnsi="Times New Roman" w:cs="Times New Roman"/>
          <w:sz w:val="24"/>
          <w:szCs w:val="24"/>
        </w:rPr>
        <w:t>Fig. 8 Luisa Laureati durante l’inaugurazione della mostra “Mario Merz. Balla, Carrà, De Chirico, De Pisis, Morandi, Savinio, Severini”, Galleria dell’Oca, Roma, 15 marzo 1978</w:t>
      </w:r>
      <w:r w:rsidR="001F110F">
        <w:rPr>
          <w:rFonts w:ascii="Times New Roman" w:hAnsi="Times New Roman" w:cs="Times New Roman"/>
          <w:sz w:val="24"/>
          <w:szCs w:val="24"/>
        </w:rPr>
        <w:t>, courtesy Archivio Laureati Briganti</w:t>
      </w:r>
    </w:p>
    <w:p w14:paraId="2260EE49" w14:textId="52B9023F" w:rsidR="00683331" w:rsidRPr="00683331" w:rsidRDefault="00683331" w:rsidP="00683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31">
        <w:rPr>
          <w:rFonts w:ascii="Times New Roman" w:hAnsi="Times New Roman" w:cs="Times New Roman"/>
          <w:sz w:val="24"/>
          <w:szCs w:val="24"/>
        </w:rPr>
        <w:t xml:space="preserve">Fig. </w:t>
      </w:r>
      <w:r w:rsidR="000F60CA">
        <w:rPr>
          <w:rFonts w:ascii="Times New Roman" w:hAnsi="Times New Roman" w:cs="Times New Roman"/>
          <w:sz w:val="24"/>
          <w:szCs w:val="24"/>
        </w:rPr>
        <w:t>9</w:t>
      </w:r>
      <w:r w:rsidRPr="00683331">
        <w:rPr>
          <w:rFonts w:ascii="Times New Roman" w:hAnsi="Times New Roman" w:cs="Times New Roman"/>
          <w:sz w:val="24"/>
          <w:szCs w:val="24"/>
        </w:rPr>
        <w:t xml:space="preserve"> Jannis Kounellis di fronte alla sua opera realizzata in occasione della mostra “Affinità. Cinque artisti a San Gimignano”, 1994, courtesy Archivio Laureati Briganti </w:t>
      </w:r>
    </w:p>
    <w:p w14:paraId="3B99C5DA" w14:textId="4AFC0A67" w:rsidR="00683331" w:rsidRPr="00683331" w:rsidRDefault="00683331" w:rsidP="000F6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31">
        <w:rPr>
          <w:rFonts w:ascii="Times New Roman" w:hAnsi="Times New Roman" w:cs="Times New Roman"/>
          <w:sz w:val="24"/>
          <w:szCs w:val="24"/>
        </w:rPr>
        <w:t xml:space="preserve">Fig. </w:t>
      </w:r>
      <w:r w:rsidR="000F60CA">
        <w:rPr>
          <w:rFonts w:ascii="Times New Roman" w:hAnsi="Times New Roman" w:cs="Times New Roman"/>
          <w:sz w:val="24"/>
          <w:szCs w:val="24"/>
        </w:rPr>
        <w:t>10</w:t>
      </w:r>
      <w:r w:rsidRPr="00683331">
        <w:rPr>
          <w:rFonts w:ascii="Times New Roman" w:hAnsi="Times New Roman" w:cs="Times New Roman"/>
          <w:sz w:val="24"/>
          <w:szCs w:val="24"/>
        </w:rPr>
        <w:t xml:space="preserve"> Installazione della mostra “Giulio Paolini. Carte segrete”, Galleria dell’Oca, novembre 2004, courtesy Archivio Laureati Briganti </w:t>
      </w:r>
    </w:p>
    <w:p w14:paraId="154820E7" w14:textId="77777777" w:rsidR="00683331" w:rsidRDefault="00683331" w:rsidP="00683331">
      <w:pPr>
        <w:spacing w:after="0" w:line="240" w:lineRule="auto"/>
        <w:jc w:val="both"/>
        <w:rPr>
          <w:rFonts w:cstheme="minorHAnsi"/>
        </w:rPr>
      </w:pPr>
    </w:p>
    <w:p w14:paraId="0B22F631" w14:textId="77777777" w:rsidR="00683331" w:rsidRPr="00444F82" w:rsidRDefault="00683331" w:rsidP="006833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DBE4E4" w14:textId="00D48A60" w:rsidR="00464C53" w:rsidRDefault="00464C53" w:rsidP="00683331"/>
    <w:sectPr w:rsidR="00464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C7F6F"/>
    <w:multiLevelType w:val="hybridMultilevel"/>
    <w:tmpl w:val="369A0850"/>
    <w:lvl w:ilvl="0" w:tplc="7C8EE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53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53"/>
    <w:rsid w:val="00006B03"/>
    <w:rsid w:val="000F60CA"/>
    <w:rsid w:val="001F110F"/>
    <w:rsid w:val="00464C53"/>
    <w:rsid w:val="00683331"/>
    <w:rsid w:val="0090312C"/>
    <w:rsid w:val="00B11F4F"/>
    <w:rsid w:val="00D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CBDC"/>
  <w15:chartTrackingRefBased/>
  <w15:docId w15:val="{5C7FEE95-5E42-4F78-84FC-A695BB7B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lotti</dc:creator>
  <cp:keywords/>
  <dc:description/>
  <cp:lastModifiedBy>giulia lotti</cp:lastModifiedBy>
  <cp:revision>6</cp:revision>
  <dcterms:created xsi:type="dcterms:W3CDTF">2022-07-21T10:19:00Z</dcterms:created>
  <dcterms:modified xsi:type="dcterms:W3CDTF">2022-08-09T20:11:00Z</dcterms:modified>
</cp:coreProperties>
</file>