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85706" w14:textId="77777777" w:rsidR="007B224A" w:rsidRDefault="007B224A" w:rsidP="00C42709">
      <w:pPr>
        <w:rPr>
          <w:rFonts w:ascii="Garamond" w:hAnsi="Garamond"/>
          <w:b/>
          <w:bCs/>
        </w:rPr>
      </w:pPr>
    </w:p>
    <w:p w14:paraId="3F9F7EE9" w14:textId="77777777" w:rsidR="001C554E" w:rsidRDefault="001C554E" w:rsidP="00C42709">
      <w:pPr>
        <w:rPr>
          <w:rFonts w:ascii="Garamond" w:hAnsi="Garamond"/>
          <w:b/>
          <w:bCs/>
        </w:rPr>
      </w:pPr>
    </w:p>
    <w:p w14:paraId="64D482B0" w14:textId="77777777" w:rsidR="00B6764D" w:rsidRPr="00962F96" w:rsidRDefault="00B6764D" w:rsidP="00B6764D">
      <w:pPr>
        <w:ind w:left="720" w:hanging="360"/>
        <w:jc w:val="center"/>
        <w:rPr>
          <w:rFonts w:ascii="Garamond" w:hAnsi="Garamond"/>
          <w:b/>
          <w:bCs/>
          <w:color w:val="000000" w:themeColor="text1"/>
        </w:rPr>
      </w:pPr>
      <w:r w:rsidRPr="00962F96">
        <w:rPr>
          <w:rFonts w:ascii="Garamond" w:hAnsi="Garamond"/>
          <w:b/>
          <w:bCs/>
          <w:color w:val="000000" w:themeColor="text1"/>
        </w:rPr>
        <w:t>Le collezioni di plastici del Museo Storico Italiano della Guerra di Rovereto</w:t>
      </w:r>
    </w:p>
    <w:p w14:paraId="47A6962B" w14:textId="40FB4E62" w:rsidR="00B6764D" w:rsidRDefault="00B6764D" w:rsidP="00B6764D">
      <w:pPr>
        <w:ind w:left="720" w:hanging="360"/>
        <w:jc w:val="center"/>
        <w:rPr>
          <w:rFonts w:ascii="Garamond" w:hAnsi="Garamond"/>
          <w:b/>
          <w:bCs/>
        </w:rPr>
      </w:pPr>
      <w:r w:rsidRPr="00962F96">
        <w:rPr>
          <w:rFonts w:ascii="Garamond" w:hAnsi="Garamond"/>
          <w:b/>
          <w:bCs/>
          <w:color w:val="000000" w:themeColor="text1"/>
        </w:rPr>
        <w:t xml:space="preserve"> Riflessioni su studio</w:t>
      </w:r>
      <w:r w:rsidR="00C51B0F" w:rsidRPr="00962F96">
        <w:rPr>
          <w:rFonts w:ascii="Garamond" w:hAnsi="Garamond"/>
          <w:b/>
          <w:bCs/>
          <w:color w:val="000000" w:themeColor="text1"/>
        </w:rPr>
        <w:t>,</w:t>
      </w:r>
      <w:r w:rsidRPr="00962F96">
        <w:rPr>
          <w:rFonts w:ascii="Garamond" w:hAnsi="Garamond"/>
          <w:b/>
          <w:bCs/>
          <w:color w:val="000000" w:themeColor="text1"/>
        </w:rPr>
        <w:t xml:space="preserve"> schedatura </w:t>
      </w:r>
      <w:r w:rsidR="00C51B0F" w:rsidRPr="00962F96">
        <w:rPr>
          <w:rFonts w:ascii="Garamond" w:hAnsi="Garamond"/>
          <w:b/>
          <w:bCs/>
          <w:color w:val="000000" w:themeColor="text1"/>
        </w:rPr>
        <w:t xml:space="preserve">e valorizzazione </w:t>
      </w:r>
      <w:r w:rsidRPr="00962F96">
        <w:rPr>
          <w:rFonts w:ascii="Garamond" w:hAnsi="Garamond"/>
          <w:b/>
          <w:bCs/>
          <w:color w:val="000000" w:themeColor="text1"/>
        </w:rPr>
        <w:t>partendo dal</w:t>
      </w:r>
      <w:r w:rsidR="00C51B0F" w:rsidRPr="00962F96">
        <w:rPr>
          <w:rFonts w:ascii="Garamond" w:hAnsi="Garamond"/>
          <w:b/>
          <w:bCs/>
          <w:color w:val="000000" w:themeColor="text1"/>
        </w:rPr>
        <w:t xml:space="preserve"> modello del</w:t>
      </w:r>
      <w:r w:rsidRPr="00962F96">
        <w:rPr>
          <w:rFonts w:ascii="Garamond" w:hAnsi="Garamond"/>
          <w:b/>
          <w:bCs/>
          <w:color w:val="000000" w:themeColor="text1"/>
        </w:rPr>
        <w:t xml:space="preserve"> Monte Pasubio </w:t>
      </w:r>
      <w:r>
        <w:rPr>
          <w:rFonts w:ascii="Garamond" w:hAnsi="Garamond"/>
          <w:b/>
          <w:bCs/>
        </w:rPr>
        <w:t>(1918)</w:t>
      </w:r>
    </w:p>
    <w:p w14:paraId="5CDBCF9A" w14:textId="77777777" w:rsidR="00B6764D" w:rsidRPr="00C96C22" w:rsidRDefault="00B6764D" w:rsidP="00B6764D">
      <w:pPr>
        <w:rPr>
          <w:rFonts w:ascii="Garamond" w:hAnsi="Garamond"/>
          <w:b/>
          <w:bCs/>
        </w:rPr>
      </w:pPr>
    </w:p>
    <w:p w14:paraId="7E900B9A" w14:textId="77777777" w:rsidR="00B6764D" w:rsidRDefault="00B6764D" w:rsidP="00B6764D">
      <w:pPr>
        <w:rPr>
          <w:rFonts w:ascii="Garamond" w:hAnsi="Garamond"/>
        </w:rPr>
      </w:pPr>
    </w:p>
    <w:p w14:paraId="771A1E3C" w14:textId="77777777" w:rsidR="001C554E" w:rsidRDefault="001C554E" w:rsidP="00B6764D">
      <w:pPr>
        <w:rPr>
          <w:rFonts w:ascii="Garamond" w:hAnsi="Garamond"/>
        </w:rPr>
      </w:pPr>
    </w:p>
    <w:p w14:paraId="4006D769" w14:textId="1E848642" w:rsidR="000C4B9C" w:rsidRPr="00586A5E" w:rsidRDefault="00AA4B2F" w:rsidP="000C4B9C">
      <w:pPr>
        <w:rPr>
          <w:rFonts w:ascii="Garamond" w:eastAsia="Times New Roman" w:hAnsi="Garamond" w:cs="Times New Roman"/>
          <w:lang w:eastAsia="it-IT"/>
        </w:rPr>
      </w:pPr>
      <w:r w:rsidRPr="00586A5E">
        <w:rPr>
          <w:rFonts w:ascii="Garamond" w:eastAsia="Times New Roman" w:hAnsi="Garamond" w:cs="Times New Roman"/>
          <w:lang w:eastAsia="it-IT"/>
        </w:rPr>
        <w:t>Abstract</w:t>
      </w:r>
    </w:p>
    <w:p w14:paraId="5D1F61D9" w14:textId="77777777" w:rsidR="00AA4B2F" w:rsidRPr="00586A5E" w:rsidRDefault="00AA4B2F" w:rsidP="000C4B9C">
      <w:pPr>
        <w:rPr>
          <w:rFonts w:ascii="Garamond" w:eastAsia="Times New Roman" w:hAnsi="Garamond" w:cs="Times New Roman"/>
          <w:lang w:eastAsia="it-IT"/>
        </w:rPr>
      </w:pPr>
    </w:p>
    <w:p w14:paraId="2E6EF77E" w14:textId="47CCCCF6" w:rsidR="00AA4B2F" w:rsidRPr="00586A5E" w:rsidRDefault="00AA4B2F" w:rsidP="00AA4B2F">
      <w:pPr>
        <w:jc w:val="both"/>
        <w:rPr>
          <w:rFonts w:ascii="Garamond" w:hAnsi="Garamond"/>
        </w:rPr>
      </w:pPr>
      <w:r w:rsidRPr="00586A5E">
        <w:rPr>
          <w:rFonts w:ascii="Garamond" w:hAnsi="Garamond"/>
        </w:rPr>
        <w:t xml:space="preserve">La rappresentazione della guerra è passata, sovente, anche attraverso la produzione </w:t>
      </w:r>
      <w:r w:rsidR="004D37B3">
        <w:rPr>
          <w:rFonts w:ascii="Garamond" w:hAnsi="Garamond"/>
        </w:rPr>
        <w:t>d</w:t>
      </w:r>
      <w:r w:rsidRPr="00586A5E">
        <w:rPr>
          <w:rFonts w:ascii="Garamond" w:hAnsi="Garamond"/>
        </w:rPr>
        <w:t>i plastici che costituiscono oggi un patrimonio prezioso e affascinanti dispositivi di visualizzazione di eventi e luoghi del passato. A tal proposito, vogliamo qui presentare un primo resoconto dei lavori in corso sulle collezioni di plastici topografici conservate presso il Museo Storico Italiano della Guerra di Rovereto.</w:t>
      </w:r>
    </w:p>
    <w:p w14:paraId="56220EE8" w14:textId="5A74363A" w:rsidR="00AA4B2F" w:rsidRPr="00586A5E" w:rsidRDefault="00AA4B2F" w:rsidP="00AA4B2F">
      <w:pPr>
        <w:jc w:val="both"/>
        <w:rPr>
          <w:rFonts w:ascii="Garamond" w:hAnsi="Garamond"/>
          <w:color w:val="000000" w:themeColor="text1"/>
        </w:rPr>
      </w:pPr>
      <w:r w:rsidRPr="00586A5E">
        <w:rPr>
          <w:rFonts w:ascii="Garamond" w:hAnsi="Garamond"/>
        </w:rPr>
        <w:t xml:space="preserve">Il focus sarà dedicato a metter in luce le fasi di lavoro, le difficoltà incontrate nel processo di studio e alcune riflessioni in relazione alle modalità di schedatura di tali materiali. Per questo, prenderemo quale punto di avvio lo studio del plastico del Monte Pasubio, recentemente esposto durante la mostra temporanea </w:t>
      </w:r>
      <w:r w:rsidR="004D37B3" w:rsidRPr="004D37B3">
        <w:rPr>
          <w:rFonts w:ascii="Garamond" w:hAnsi="Garamond"/>
        </w:rPr>
        <w:t>“</w:t>
      </w:r>
      <w:r w:rsidRPr="004D37B3">
        <w:rPr>
          <w:rFonts w:ascii="Garamond" w:hAnsi="Garamond"/>
        </w:rPr>
        <w:t>Armate in Miniatura. Collezioni del Museo della Guerra</w:t>
      </w:r>
      <w:r w:rsidR="004D37B3" w:rsidRPr="004D37B3">
        <w:rPr>
          <w:rFonts w:ascii="Garamond" w:hAnsi="Garamond"/>
        </w:rPr>
        <w:t>”</w:t>
      </w:r>
      <w:r w:rsidRPr="00586A5E">
        <w:rPr>
          <w:rFonts w:ascii="Garamond" w:hAnsi="Garamond"/>
        </w:rPr>
        <w:t xml:space="preserve"> (Torbole sul Garda) al fine di riflettere </w:t>
      </w:r>
      <w:r w:rsidRPr="00586A5E">
        <w:rPr>
          <w:rFonts w:ascii="Garamond" w:hAnsi="Garamond"/>
          <w:color w:val="000000" w:themeColor="text1"/>
        </w:rPr>
        <w:t xml:space="preserve">sul metodo di schedatura di tali modelli topografici, partendo dalla scheda OA (opere-oggetti d’arte) dell’ICCD (Istituto Centrale per il Catalogo e la Documentazione). </w:t>
      </w:r>
    </w:p>
    <w:p w14:paraId="73A2CFB1" w14:textId="77777777" w:rsidR="00AA4B2F" w:rsidRPr="00586A5E" w:rsidRDefault="00AA4B2F" w:rsidP="00AA4B2F">
      <w:pPr>
        <w:rPr>
          <w:rFonts w:ascii="Garamond" w:hAnsi="Garamond"/>
          <w:color w:val="000000" w:themeColor="text1"/>
        </w:rPr>
      </w:pPr>
    </w:p>
    <w:p w14:paraId="17736272" w14:textId="0FE188A5" w:rsidR="00AA4B2F" w:rsidRPr="00586A5E" w:rsidRDefault="00AA4B2F" w:rsidP="000C4B9C">
      <w:pPr>
        <w:rPr>
          <w:rFonts w:ascii="Garamond" w:eastAsia="Times New Roman" w:hAnsi="Garamond" w:cs="Times New Roman"/>
          <w:lang w:eastAsia="it-IT"/>
        </w:rPr>
      </w:pPr>
    </w:p>
    <w:p w14:paraId="5A43E47A" w14:textId="6E97C93A" w:rsidR="00AA4B2F" w:rsidRPr="00586A5E" w:rsidRDefault="00AA4B2F" w:rsidP="000C4B9C">
      <w:pPr>
        <w:rPr>
          <w:rFonts w:ascii="Garamond" w:eastAsia="Times New Roman" w:hAnsi="Garamond" w:cs="Times New Roman"/>
          <w:lang w:eastAsia="it-IT"/>
        </w:rPr>
      </w:pPr>
    </w:p>
    <w:p w14:paraId="500FB992" w14:textId="53208CCC" w:rsidR="00AA4B2F" w:rsidRPr="004D37B3" w:rsidRDefault="00AA4B2F" w:rsidP="000C4B9C">
      <w:pPr>
        <w:rPr>
          <w:rFonts w:ascii="Garamond" w:eastAsia="Times New Roman" w:hAnsi="Garamond" w:cs="Times New Roman"/>
          <w:lang w:val="en-US" w:eastAsia="it-IT"/>
        </w:rPr>
      </w:pPr>
      <w:r w:rsidRPr="004D37B3">
        <w:rPr>
          <w:rFonts w:ascii="Garamond" w:eastAsia="Times New Roman" w:hAnsi="Garamond" w:cs="Times New Roman"/>
          <w:lang w:val="en-US" w:eastAsia="it-IT"/>
        </w:rPr>
        <w:t xml:space="preserve">Abstract </w:t>
      </w:r>
    </w:p>
    <w:p w14:paraId="22C64088" w14:textId="77777777" w:rsidR="00586A5E" w:rsidRPr="004D37B3" w:rsidRDefault="00586A5E" w:rsidP="000C4B9C">
      <w:pPr>
        <w:rPr>
          <w:rFonts w:ascii="Garamond" w:eastAsia="Times New Roman" w:hAnsi="Garamond" w:cs="Times New Roman"/>
          <w:lang w:val="en-US" w:eastAsia="it-IT"/>
        </w:rPr>
      </w:pPr>
    </w:p>
    <w:p w14:paraId="55D2CEA6" w14:textId="5E0FA445" w:rsidR="00AA4B2F" w:rsidRPr="004D37B3" w:rsidRDefault="00586A5E" w:rsidP="00586A5E">
      <w:pPr>
        <w:jc w:val="both"/>
        <w:rPr>
          <w:rFonts w:ascii="Garamond" w:eastAsia="Times New Roman" w:hAnsi="Garamond" w:cs="Times New Roman"/>
          <w:lang w:val="en-US" w:eastAsia="it-IT"/>
        </w:rPr>
      </w:pPr>
      <w:r w:rsidRPr="004D37B3">
        <w:rPr>
          <w:rFonts w:ascii="Garamond" w:eastAsia="Times New Roman" w:hAnsi="Garamond" w:cs="Times New Roman"/>
          <w:lang w:val="en-US" w:eastAsia="it-IT"/>
        </w:rPr>
        <w:t>The representation of war has often passed through the production of models which today constitute a precious heritage and fascinating devices for displaying events and places of the past.</w:t>
      </w:r>
      <w:r w:rsidRPr="004D37B3">
        <w:rPr>
          <w:rFonts w:ascii="Garamond" w:hAnsi="Garamond"/>
          <w:lang w:val="en-US"/>
        </w:rPr>
        <w:t xml:space="preserve"> </w:t>
      </w:r>
      <w:r w:rsidRPr="004D37B3">
        <w:rPr>
          <w:rFonts w:ascii="Garamond" w:eastAsia="Times New Roman" w:hAnsi="Garamond" w:cs="Times New Roman"/>
          <w:lang w:val="en-US" w:eastAsia="it-IT"/>
        </w:rPr>
        <w:t>In this regard, we want to present here a first report of the work in progress on the collections of topographical models preserved at the Italian War History Museum in Rovereto.</w:t>
      </w:r>
      <w:r w:rsidRPr="004D37B3">
        <w:rPr>
          <w:rFonts w:ascii="Garamond" w:hAnsi="Garamond"/>
          <w:lang w:val="en-US"/>
        </w:rPr>
        <w:t xml:space="preserve"> </w:t>
      </w:r>
      <w:r w:rsidRPr="004D37B3">
        <w:rPr>
          <w:rFonts w:ascii="Garamond" w:eastAsia="Times New Roman" w:hAnsi="Garamond" w:cs="Times New Roman"/>
          <w:lang w:val="en-US" w:eastAsia="it-IT"/>
        </w:rPr>
        <w:t>The focus will be dedicated to highlighting the work phases, the difficulties encountered in the study process and some reflections in relation to the methods of filing such materials.</w:t>
      </w:r>
      <w:r w:rsidRPr="004D37B3">
        <w:rPr>
          <w:rFonts w:ascii="Garamond" w:hAnsi="Garamond"/>
          <w:lang w:val="en-US"/>
        </w:rPr>
        <w:t xml:space="preserve"> </w:t>
      </w:r>
      <w:r w:rsidRPr="004D37B3">
        <w:rPr>
          <w:rFonts w:ascii="Garamond" w:eastAsia="Times New Roman" w:hAnsi="Garamond" w:cs="Times New Roman"/>
          <w:lang w:val="en-US" w:eastAsia="it-IT"/>
        </w:rPr>
        <w:t>For this, we will take as a starting point the study of the model of Mo</w:t>
      </w:r>
      <w:r w:rsidR="004D37B3">
        <w:rPr>
          <w:rFonts w:ascii="Garamond" w:eastAsia="Times New Roman" w:hAnsi="Garamond" w:cs="Times New Roman"/>
          <w:lang w:val="en-US" w:eastAsia="it-IT"/>
        </w:rPr>
        <w:t>u</w:t>
      </w:r>
      <w:r w:rsidRPr="004D37B3">
        <w:rPr>
          <w:rFonts w:ascii="Garamond" w:eastAsia="Times New Roman" w:hAnsi="Garamond" w:cs="Times New Roman"/>
          <w:lang w:val="en-US" w:eastAsia="it-IT"/>
        </w:rPr>
        <w:t>nt</w:t>
      </w:r>
      <w:r w:rsidR="004D37B3">
        <w:rPr>
          <w:rFonts w:ascii="Garamond" w:eastAsia="Times New Roman" w:hAnsi="Garamond" w:cs="Times New Roman"/>
          <w:lang w:val="en-US" w:eastAsia="it-IT"/>
        </w:rPr>
        <w:t xml:space="preserve">ain </w:t>
      </w:r>
      <w:r w:rsidRPr="004D37B3">
        <w:rPr>
          <w:rFonts w:ascii="Garamond" w:eastAsia="Times New Roman" w:hAnsi="Garamond" w:cs="Times New Roman"/>
          <w:lang w:val="en-US" w:eastAsia="it-IT"/>
        </w:rPr>
        <w:t xml:space="preserve">Pasubio, recently exhibited during the temporary exhibition </w:t>
      </w:r>
      <w:r w:rsidR="004D37B3">
        <w:rPr>
          <w:rFonts w:ascii="Garamond" w:eastAsia="Times New Roman" w:hAnsi="Garamond" w:cs="Times New Roman"/>
          <w:lang w:val="en-US" w:eastAsia="it-IT"/>
        </w:rPr>
        <w:t>“</w:t>
      </w:r>
      <w:r w:rsidRPr="004D37B3">
        <w:rPr>
          <w:rFonts w:ascii="Garamond" w:eastAsia="Times New Roman" w:hAnsi="Garamond" w:cs="Times New Roman"/>
          <w:lang w:val="en-US" w:eastAsia="it-IT"/>
        </w:rPr>
        <w:t>Armate in Miniatura. Collections of the War Museum</w:t>
      </w:r>
      <w:r w:rsidR="004D37B3">
        <w:rPr>
          <w:rFonts w:ascii="Garamond" w:eastAsia="Times New Roman" w:hAnsi="Garamond" w:cs="Times New Roman"/>
          <w:lang w:val="en-US" w:eastAsia="it-IT"/>
        </w:rPr>
        <w:t>”</w:t>
      </w:r>
      <w:r w:rsidRPr="004D37B3">
        <w:rPr>
          <w:rFonts w:ascii="Garamond" w:eastAsia="Times New Roman" w:hAnsi="Garamond" w:cs="Times New Roman"/>
          <w:lang w:val="en-US" w:eastAsia="it-IT"/>
        </w:rPr>
        <w:t xml:space="preserve"> (Torbole sul Garda) </w:t>
      </w:r>
      <w:r w:rsidR="00455B54" w:rsidRPr="004D37B3">
        <w:rPr>
          <w:rFonts w:ascii="Garamond" w:eastAsia="Times New Roman" w:hAnsi="Garamond" w:cs="Times New Roman"/>
          <w:lang w:val="en-US" w:eastAsia="it-IT"/>
        </w:rPr>
        <w:t>to</w:t>
      </w:r>
      <w:r w:rsidRPr="004D37B3">
        <w:rPr>
          <w:rFonts w:ascii="Garamond" w:eastAsia="Times New Roman" w:hAnsi="Garamond" w:cs="Times New Roman"/>
          <w:lang w:val="en-US" w:eastAsia="it-IT"/>
        </w:rPr>
        <w:t xml:space="preserve"> reflect on the method of filing these topographic models, starting from the OA (works-art objects) form of the ICCD (Central Institute for Catalog and Documentation).</w:t>
      </w:r>
    </w:p>
    <w:p w14:paraId="682E5E2A" w14:textId="77777777" w:rsidR="00AA4B2F" w:rsidRPr="004D37B3" w:rsidRDefault="00AA4B2F" w:rsidP="000C4B9C">
      <w:pPr>
        <w:rPr>
          <w:rFonts w:ascii="Times New Roman" w:eastAsia="Times New Roman" w:hAnsi="Times New Roman" w:cs="Times New Roman"/>
          <w:lang w:val="en-US" w:eastAsia="it-IT"/>
        </w:rPr>
      </w:pPr>
    </w:p>
    <w:p w14:paraId="6F5EF31C" w14:textId="77777777" w:rsidR="00B6764D" w:rsidRPr="004D37B3" w:rsidRDefault="00B6764D" w:rsidP="00B6764D">
      <w:pPr>
        <w:rPr>
          <w:rFonts w:ascii="Garamond" w:hAnsi="Garamond"/>
          <w:lang w:val="en-US"/>
        </w:rPr>
      </w:pPr>
    </w:p>
    <w:p w14:paraId="28A1776E" w14:textId="77777777" w:rsidR="00B6764D" w:rsidRPr="009348CE" w:rsidRDefault="00B6764D" w:rsidP="00B6764D">
      <w:pPr>
        <w:pStyle w:val="Paragrafoelenco"/>
        <w:numPr>
          <w:ilvl w:val="0"/>
          <w:numId w:val="1"/>
        </w:numPr>
        <w:rPr>
          <w:rFonts w:ascii="Garamond" w:hAnsi="Garamond"/>
          <w:b/>
          <w:bCs/>
        </w:rPr>
      </w:pPr>
      <w:r w:rsidRPr="009348CE">
        <w:rPr>
          <w:rFonts w:ascii="Garamond" w:hAnsi="Garamond"/>
          <w:b/>
          <w:bCs/>
        </w:rPr>
        <w:t>Introduzione</w:t>
      </w:r>
      <w:r>
        <w:rPr>
          <w:rFonts w:ascii="Garamond" w:hAnsi="Garamond"/>
          <w:b/>
          <w:bCs/>
        </w:rPr>
        <w:t>:</w:t>
      </w:r>
      <w:r w:rsidRPr="00EF4967">
        <w:rPr>
          <w:rFonts w:ascii="Garamond" w:hAnsi="Garamond"/>
          <w:b/>
          <w:bCs/>
        </w:rPr>
        <w:t xml:space="preserve"> </w:t>
      </w:r>
      <w:r>
        <w:rPr>
          <w:rFonts w:ascii="Garamond" w:hAnsi="Garamond"/>
          <w:b/>
          <w:bCs/>
        </w:rPr>
        <w:t>un patrimonio geo-storico da valorizzare</w:t>
      </w:r>
    </w:p>
    <w:p w14:paraId="556F6CFC" w14:textId="77777777" w:rsidR="00B6764D" w:rsidRPr="009348CE" w:rsidRDefault="00B6764D" w:rsidP="00B6764D">
      <w:pPr>
        <w:rPr>
          <w:rFonts w:ascii="Garamond" w:hAnsi="Garamond"/>
          <w:b/>
          <w:bCs/>
        </w:rPr>
      </w:pPr>
    </w:p>
    <w:p w14:paraId="2EB4D7F7" w14:textId="25AA7296" w:rsidR="001C554E" w:rsidRDefault="00B6764D" w:rsidP="00254D15">
      <w:pPr>
        <w:jc w:val="both"/>
        <w:rPr>
          <w:rFonts w:ascii="Garamond" w:hAnsi="Garamond"/>
        </w:rPr>
      </w:pPr>
      <w:r w:rsidRPr="000C3FFA">
        <w:rPr>
          <w:rFonts w:ascii="Garamond" w:hAnsi="Garamond"/>
        </w:rPr>
        <w:t xml:space="preserve">Negli ultimi anni </w:t>
      </w:r>
      <w:r>
        <w:rPr>
          <w:rFonts w:ascii="Garamond" w:hAnsi="Garamond"/>
        </w:rPr>
        <w:t xml:space="preserve">il tema delle rappresentazioni plastiche del territorio sta </w:t>
      </w:r>
      <w:r w:rsidR="003F43E3">
        <w:rPr>
          <w:rFonts w:ascii="Garamond" w:hAnsi="Garamond"/>
        </w:rPr>
        <w:t>trovando</w:t>
      </w:r>
      <w:r>
        <w:rPr>
          <w:rFonts w:ascii="Garamond" w:hAnsi="Garamond"/>
        </w:rPr>
        <w:t>, anche in Italia, nuova attenzione da parte degli studiosi. Recenti articoli presentano le ricerche in corso presso il Museo Pietro Micca</w:t>
      </w:r>
      <w:r w:rsidR="00092704">
        <w:rPr>
          <w:rFonts w:ascii="Garamond" w:hAnsi="Garamond"/>
        </w:rPr>
        <w:t xml:space="preserve"> e</w:t>
      </w:r>
      <w:r>
        <w:rPr>
          <w:rFonts w:ascii="Garamond" w:hAnsi="Garamond"/>
        </w:rPr>
        <w:t xml:space="preserve"> il Museo Storico Nazionale di Artiglieria della città di Torino o l’ex Istituto di Geografia dell’Università La Sapienza di Roma</w:t>
      </w:r>
      <w:r w:rsidR="00F26FB5">
        <w:rPr>
          <w:rStyle w:val="Rimandonotaapidipagina"/>
          <w:rFonts w:ascii="Garamond" w:hAnsi="Garamond"/>
        </w:rPr>
        <w:footnoteReference w:id="1"/>
      </w:r>
      <w:r>
        <w:rPr>
          <w:rFonts w:ascii="Garamond" w:hAnsi="Garamond"/>
        </w:rPr>
        <w:t>. In particolare, si sottolinea</w:t>
      </w:r>
      <w:r w:rsidR="003073F7">
        <w:rPr>
          <w:rFonts w:ascii="Garamond" w:hAnsi="Garamond"/>
        </w:rPr>
        <w:t>,</w:t>
      </w:r>
      <w:r>
        <w:rPr>
          <w:rFonts w:ascii="Garamond" w:hAnsi="Garamond"/>
        </w:rPr>
        <w:t xml:space="preserve"> da più voci</w:t>
      </w:r>
      <w:r w:rsidR="003073F7">
        <w:rPr>
          <w:rFonts w:ascii="Garamond" w:hAnsi="Garamond"/>
        </w:rPr>
        <w:t>,</w:t>
      </w:r>
      <w:r>
        <w:rPr>
          <w:rFonts w:ascii="Garamond" w:hAnsi="Garamond"/>
        </w:rPr>
        <w:t xml:space="preserve"> la necessità di </w:t>
      </w:r>
      <w:r w:rsidR="003073F7">
        <w:rPr>
          <w:rFonts w:ascii="Garamond" w:hAnsi="Garamond"/>
        </w:rPr>
        <w:t>dedicare attenzione a</w:t>
      </w:r>
      <w:r>
        <w:rPr>
          <w:rFonts w:ascii="Garamond" w:hAnsi="Garamond"/>
        </w:rPr>
        <w:t xml:space="preserve"> tali patrimoni ancora </w:t>
      </w:r>
      <w:r w:rsidR="003073F7">
        <w:rPr>
          <w:rFonts w:ascii="Garamond" w:hAnsi="Garamond"/>
        </w:rPr>
        <w:t>poco valorizzati e conosciuti</w:t>
      </w:r>
      <w:r>
        <w:rPr>
          <w:rFonts w:ascii="Garamond" w:hAnsi="Garamond"/>
        </w:rPr>
        <w:t xml:space="preserve"> sebbene </w:t>
      </w:r>
      <w:r w:rsidR="00173FEE">
        <w:rPr>
          <w:rFonts w:ascii="Garamond" w:hAnsi="Garamond"/>
        </w:rPr>
        <w:t>i</w:t>
      </w:r>
      <w:r>
        <w:rPr>
          <w:rFonts w:ascii="Garamond" w:hAnsi="Garamond"/>
        </w:rPr>
        <w:t xml:space="preserve">l panorama di studi nazionali e internazionali </w:t>
      </w:r>
      <w:r w:rsidR="00173FEE">
        <w:rPr>
          <w:rFonts w:ascii="Garamond" w:hAnsi="Garamond"/>
        </w:rPr>
        <w:t xml:space="preserve">ne </w:t>
      </w:r>
      <w:r w:rsidR="003073F7">
        <w:rPr>
          <w:rFonts w:ascii="Garamond" w:hAnsi="Garamond"/>
        </w:rPr>
        <w:t xml:space="preserve">abbia </w:t>
      </w:r>
      <w:r w:rsidR="00173FEE">
        <w:rPr>
          <w:rFonts w:ascii="Garamond" w:hAnsi="Garamond"/>
        </w:rPr>
        <w:t>già messo in luce l</w:t>
      </w:r>
      <w:r w:rsidR="00874E8D">
        <w:rPr>
          <w:rFonts w:ascii="Garamond" w:hAnsi="Garamond"/>
        </w:rPr>
        <w:t xml:space="preserve">a valenza quale </w:t>
      </w:r>
      <w:r>
        <w:rPr>
          <w:rFonts w:ascii="Garamond" w:hAnsi="Garamond"/>
        </w:rPr>
        <w:t>modalità di figurazione</w:t>
      </w:r>
      <w:r w:rsidR="00874E8D">
        <w:rPr>
          <w:rFonts w:ascii="Garamond" w:hAnsi="Garamond"/>
        </w:rPr>
        <w:t xml:space="preserve"> architettonica e</w:t>
      </w:r>
      <w:r>
        <w:rPr>
          <w:rFonts w:ascii="Garamond" w:hAnsi="Garamond"/>
        </w:rPr>
        <w:t xml:space="preserve"> topografica</w:t>
      </w:r>
      <w:r w:rsidR="00874E8D">
        <w:rPr>
          <w:rFonts w:ascii="Garamond" w:hAnsi="Garamond"/>
        </w:rPr>
        <w:t xml:space="preserve"> di lungo periodo</w:t>
      </w:r>
      <w:r w:rsidR="00F26FB5">
        <w:rPr>
          <w:rStyle w:val="Rimandonotaapidipagina"/>
          <w:rFonts w:ascii="Garamond" w:hAnsi="Garamond"/>
        </w:rPr>
        <w:footnoteReference w:id="2"/>
      </w:r>
      <w:r>
        <w:rPr>
          <w:rFonts w:ascii="Garamond" w:hAnsi="Garamond"/>
        </w:rPr>
        <w:t>. In questo quadro, i</w:t>
      </w:r>
      <w:r w:rsidRPr="00C4155B">
        <w:rPr>
          <w:rFonts w:ascii="Garamond" w:hAnsi="Garamond"/>
        </w:rPr>
        <w:t xml:space="preserve">l Centro Geo-Cartografico di Studio e Documentazione (GeCo) del Dipartimento di Lettere e Filosofia dell’Università di Trento e il Museo Storico Italiano della Guerra </w:t>
      </w:r>
      <w:r>
        <w:rPr>
          <w:rFonts w:ascii="Garamond" w:hAnsi="Garamond"/>
        </w:rPr>
        <w:t xml:space="preserve">di Rovereto </w:t>
      </w:r>
      <w:r w:rsidRPr="00C4155B">
        <w:rPr>
          <w:rFonts w:ascii="Garamond" w:hAnsi="Garamond"/>
        </w:rPr>
        <w:t>hanno siglato</w:t>
      </w:r>
      <w:r>
        <w:rPr>
          <w:rFonts w:ascii="Garamond" w:hAnsi="Garamond"/>
        </w:rPr>
        <w:t>,</w:t>
      </w:r>
      <w:r w:rsidRPr="00C4155B">
        <w:rPr>
          <w:rFonts w:ascii="Garamond" w:hAnsi="Garamond"/>
        </w:rPr>
        <w:t xml:space="preserve"> nel novembre 2021</w:t>
      </w:r>
      <w:r>
        <w:rPr>
          <w:rFonts w:ascii="Garamond" w:hAnsi="Garamond"/>
        </w:rPr>
        <w:t xml:space="preserve">, una convenzione di collaborazione scientifica </w:t>
      </w:r>
      <w:r>
        <w:rPr>
          <w:rFonts w:ascii="Garamond" w:hAnsi="Garamond"/>
        </w:rPr>
        <w:lastRenderedPageBreak/>
        <w:t>finalizzata allo studio congiunto della</w:t>
      </w:r>
      <w:r w:rsidRPr="00C4155B">
        <w:rPr>
          <w:rFonts w:ascii="Garamond" w:hAnsi="Garamond" w:cs="Times New Roman"/>
        </w:rPr>
        <w:t xml:space="preserve"> geografia storica</w:t>
      </w:r>
      <w:r>
        <w:rPr>
          <w:rFonts w:ascii="Garamond" w:hAnsi="Garamond" w:cs="Times New Roman"/>
        </w:rPr>
        <w:t xml:space="preserve"> </w:t>
      </w:r>
      <w:r w:rsidRPr="009035BC">
        <w:rPr>
          <w:rFonts w:ascii="Garamond" w:hAnsi="Garamond" w:cs="Times New Roman"/>
        </w:rPr>
        <w:t>militare, della storia della cartografia e dei beni culturali militari, e della storia militare italiana</w:t>
      </w:r>
      <w:r>
        <w:rPr>
          <w:rStyle w:val="Rimandonotaapidipagina"/>
          <w:rFonts w:ascii="Garamond" w:hAnsi="Garamond" w:cs="Times New Roman"/>
        </w:rPr>
        <w:footnoteReference w:id="3"/>
      </w:r>
      <w:r w:rsidRPr="009035BC">
        <w:rPr>
          <w:rFonts w:ascii="Garamond" w:hAnsi="Garamond" w:cs="Times New Roman"/>
        </w:rPr>
        <w:t>.</w:t>
      </w:r>
      <w:r w:rsidR="00667444">
        <w:rPr>
          <w:rFonts w:ascii="Garamond" w:hAnsi="Garamond"/>
        </w:rPr>
        <w:t xml:space="preserve"> </w:t>
      </w:r>
    </w:p>
    <w:p w14:paraId="6ACDDF17" w14:textId="77777777" w:rsidR="00B6764D" w:rsidRDefault="00667444" w:rsidP="00254D15">
      <w:pPr>
        <w:jc w:val="both"/>
        <w:rPr>
          <w:rFonts w:ascii="Garamond" w:hAnsi="Garamond"/>
          <w:color w:val="000000" w:themeColor="text1"/>
        </w:rPr>
      </w:pPr>
      <w:r>
        <w:rPr>
          <w:rFonts w:ascii="Garamond" w:hAnsi="Garamond"/>
        </w:rPr>
        <w:t>In seno a tale convenzione</w:t>
      </w:r>
      <w:r w:rsidR="00B6764D">
        <w:rPr>
          <w:rFonts w:ascii="Garamond" w:hAnsi="Garamond"/>
        </w:rPr>
        <w:t xml:space="preserve"> particolare interesse è riservato </w:t>
      </w:r>
      <w:r w:rsidR="00522B36">
        <w:rPr>
          <w:rFonts w:ascii="Garamond" w:hAnsi="Garamond"/>
        </w:rPr>
        <w:t>alle collezioni</w:t>
      </w:r>
      <w:r w:rsidR="00B6764D">
        <w:rPr>
          <w:rFonts w:ascii="Garamond" w:hAnsi="Garamond"/>
        </w:rPr>
        <w:t xml:space="preserve"> di plastici </w:t>
      </w:r>
      <w:r w:rsidR="001C554E">
        <w:rPr>
          <w:rFonts w:ascii="Garamond" w:hAnsi="Garamond"/>
        </w:rPr>
        <w:t xml:space="preserve">topografici </w:t>
      </w:r>
      <w:r w:rsidR="00B6764D">
        <w:rPr>
          <w:rFonts w:ascii="Garamond" w:hAnsi="Garamond"/>
        </w:rPr>
        <w:t>conservat</w:t>
      </w:r>
      <w:r>
        <w:rPr>
          <w:rFonts w:ascii="Garamond" w:hAnsi="Garamond"/>
        </w:rPr>
        <w:t>e presso il</w:t>
      </w:r>
      <w:r w:rsidR="00B6764D">
        <w:rPr>
          <w:rFonts w:ascii="Garamond" w:hAnsi="Garamond"/>
        </w:rPr>
        <w:t xml:space="preserve"> Museo di cui vogliamo presentare in questa sede un primo resoconto dei lavori in corso. </w:t>
      </w:r>
      <w:r w:rsidR="00B6764D" w:rsidRPr="005C2034">
        <w:rPr>
          <w:rFonts w:ascii="Garamond" w:hAnsi="Garamond"/>
        </w:rPr>
        <w:t>La rappresentazione della guerra è passata</w:t>
      </w:r>
      <w:r w:rsidR="001C554E">
        <w:rPr>
          <w:rFonts w:ascii="Garamond" w:hAnsi="Garamond"/>
        </w:rPr>
        <w:t xml:space="preserve"> infatti, sovente,</w:t>
      </w:r>
      <w:r w:rsidR="00B6764D" w:rsidRPr="005C2034">
        <w:rPr>
          <w:rFonts w:ascii="Garamond" w:hAnsi="Garamond"/>
        </w:rPr>
        <w:t xml:space="preserve"> anche attraverso la produzione dei </w:t>
      </w:r>
      <w:r w:rsidR="001C554E" w:rsidRPr="005C2034">
        <w:rPr>
          <w:rFonts w:ascii="Garamond" w:hAnsi="Garamond"/>
        </w:rPr>
        <w:t>plastici</w:t>
      </w:r>
      <w:r w:rsidR="001C554E">
        <w:rPr>
          <w:rFonts w:ascii="Garamond" w:hAnsi="Garamond"/>
        </w:rPr>
        <w:t xml:space="preserve"> che </w:t>
      </w:r>
      <w:r w:rsidR="00B6764D" w:rsidRPr="005C2034">
        <w:rPr>
          <w:rFonts w:ascii="Garamond" w:hAnsi="Garamond"/>
        </w:rPr>
        <w:t>costituiscono oggi un patrimonio prezioso e affascinant</w:t>
      </w:r>
      <w:r w:rsidR="001C554E">
        <w:rPr>
          <w:rFonts w:ascii="Garamond" w:hAnsi="Garamond"/>
        </w:rPr>
        <w:t>i</w:t>
      </w:r>
      <w:r w:rsidR="00B6764D" w:rsidRPr="005C2034">
        <w:rPr>
          <w:rFonts w:ascii="Garamond" w:hAnsi="Garamond"/>
        </w:rPr>
        <w:t xml:space="preserve"> dispositiv</w:t>
      </w:r>
      <w:r w:rsidR="001C554E">
        <w:rPr>
          <w:rFonts w:ascii="Garamond" w:hAnsi="Garamond"/>
        </w:rPr>
        <w:t>i</w:t>
      </w:r>
      <w:r w:rsidR="00B6764D" w:rsidRPr="005C2034">
        <w:rPr>
          <w:rFonts w:ascii="Garamond" w:hAnsi="Garamond"/>
        </w:rPr>
        <w:t xml:space="preserve"> di visualizzazione di eventi e luoghi del passato. </w:t>
      </w:r>
      <w:r w:rsidR="00B6764D">
        <w:rPr>
          <w:rFonts w:ascii="Garamond" w:hAnsi="Garamond"/>
        </w:rPr>
        <w:t xml:space="preserve">Il focus sarà dedicato, non tanto alla contestualizzazione storico-teorica della produzione di tali dispositivi e alla loro messa in relazione con collezioni similari custodite presso altri enti, che riserviamo di portare avanti in un prossimo articolo, ma a metter in luce le fasi di lavoro, le difficoltà incontrate nel processo di studio e alcune riflessioni in relazione alle modalità di schedatura di tali materiali. Per questo, prenderemo quale punto di avvio lo studio del plastico del Monte Pasubio, parte della collezione e recentemente esposto durante la mostra </w:t>
      </w:r>
      <w:r w:rsidR="00B6764D" w:rsidRPr="00923DA0">
        <w:rPr>
          <w:rFonts w:ascii="Garamond" w:hAnsi="Garamond"/>
        </w:rPr>
        <w:t xml:space="preserve">temporanea </w:t>
      </w:r>
      <w:r w:rsidR="00B6764D" w:rsidRPr="00923DA0">
        <w:rPr>
          <w:rFonts w:ascii="Garamond" w:hAnsi="Garamond"/>
          <w:i/>
        </w:rPr>
        <w:t>Armate in Miniatura</w:t>
      </w:r>
      <w:r w:rsidR="00B6764D" w:rsidRPr="00923DA0">
        <w:rPr>
          <w:rFonts w:ascii="Garamond" w:hAnsi="Garamond"/>
        </w:rPr>
        <w:t>.</w:t>
      </w:r>
      <w:r w:rsidR="00B6764D" w:rsidRPr="00923DA0">
        <w:rPr>
          <w:rFonts w:ascii="Garamond" w:hAnsi="Garamond"/>
          <w:i/>
        </w:rPr>
        <w:t xml:space="preserve"> Collezioni del Museo della Guerra</w:t>
      </w:r>
      <w:r w:rsidR="00B6764D" w:rsidRPr="00923DA0">
        <w:rPr>
          <w:rFonts w:ascii="Garamond" w:hAnsi="Garamond"/>
        </w:rPr>
        <w:t xml:space="preserve"> (Torbole sul Garda)</w:t>
      </w:r>
      <w:r w:rsidR="00B6764D">
        <w:rPr>
          <w:rFonts w:ascii="Garamond" w:hAnsi="Garamond"/>
        </w:rPr>
        <w:t xml:space="preserve"> al fine di riflettere</w:t>
      </w:r>
      <w:r w:rsidR="00B6764D" w:rsidRPr="00BF2E17">
        <w:rPr>
          <w:rFonts w:ascii="Garamond" w:hAnsi="Garamond"/>
        </w:rPr>
        <w:t xml:space="preserve"> </w:t>
      </w:r>
      <w:r w:rsidR="00B6764D" w:rsidRPr="00C16D9F">
        <w:rPr>
          <w:rFonts w:ascii="Garamond" w:hAnsi="Garamond"/>
          <w:color w:val="000000" w:themeColor="text1"/>
        </w:rPr>
        <w:t>sul metodo di schedatura di tali modelli topografici, partendo dalla scheda OA (opere-oggetti d’arte) dell’ICCD (Istituto Centrale per il Catalogo e la Documentazione)</w:t>
      </w:r>
      <w:r w:rsidR="00C40188">
        <w:rPr>
          <w:rStyle w:val="Rimandonotaapidipagina"/>
          <w:rFonts w:ascii="Garamond" w:hAnsi="Garamond"/>
          <w:color w:val="000000" w:themeColor="text1"/>
        </w:rPr>
        <w:footnoteReference w:id="4"/>
      </w:r>
      <w:r w:rsidR="00B6764D" w:rsidRPr="00C16D9F">
        <w:rPr>
          <w:rFonts w:ascii="Garamond" w:hAnsi="Garamond"/>
          <w:color w:val="000000" w:themeColor="text1"/>
        </w:rPr>
        <w:t>.</w:t>
      </w:r>
      <w:r w:rsidR="00B6764D" w:rsidRPr="00920D23">
        <w:rPr>
          <w:rFonts w:ascii="Garamond" w:hAnsi="Garamond"/>
          <w:color w:val="000000" w:themeColor="text1"/>
        </w:rPr>
        <w:t xml:space="preserve"> </w:t>
      </w:r>
    </w:p>
    <w:p w14:paraId="76F476AE" w14:textId="77777777" w:rsidR="006F3214" w:rsidRDefault="006F3214" w:rsidP="005C2034">
      <w:pPr>
        <w:rPr>
          <w:rFonts w:ascii="Garamond" w:hAnsi="Garamond"/>
          <w:color w:val="000000" w:themeColor="text1"/>
        </w:rPr>
      </w:pPr>
    </w:p>
    <w:p w14:paraId="52E07A46" w14:textId="77777777" w:rsidR="00254D15" w:rsidRPr="005C2034" w:rsidRDefault="00254D15" w:rsidP="005C2034">
      <w:pPr>
        <w:rPr>
          <w:rFonts w:ascii="Garamond" w:hAnsi="Garamond"/>
        </w:rPr>
      </w:pPr>
    </w:p>
    <w:p w14:paraId="08BFB8EF" w14:textId="77777777" w:rsidR="00FB1C43" w:rsidRPr="00C42A51" w:rsidRDefault="007D75E6" w:rsidP="009348CE">
      <w:pPr>
        <w:pStyle w:val="Paragrafoelenco"/>
        <w:numPr>
          <w:ilvl w:val="0"/>
          <w:numId w:val="1"/>
        </w:numPr>
        <w:rPr>
          <w:rFonts w:ascii="Garamond" w:hAnsi="Garamond"/>
          <w:b/>
          <w:bCs/>
        </w:rPr>
      </w:pPr>
      <w:r w:rsidRPr="00C42A51">
        <w:rPr>
          <w:rFonts w:ascii="Garamond" w:hAnsi="Garamond"/>
          <w:b/>
          <w:bCs/>
        </w:rPr>
        <w:t xml:space="preserve">Il Museo e le sue collezioni </w:t>
      </w:r>
    </w:p>
    <w:p w14:paraId="3E2652B6" w14:textId="77777777" w:rsidR="00FB1C43" w:rsidRPr="00016A5F" w:rsidRDefault="00FB1C43" w:rsidP="00FB1C43">
      <w:pPr>
        <w:pStyle w:val="Paragrafoelenco"/>
        <w:rPr>
          <w:rFonts w:ascii="Garamond" w:hAnsi="Garamond"/>
          <w:color w:val="FF0000"/>
        </w:rPr>
      </w:pPr>
    </w:p>
    <w:p w14:paraId="5F3FD832" w14:textId="77777777" w:rsidR="009F7FDF" w:rsidRDefault="00141D87" w:rsidP="00254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hAnsi="Garamond"/>
        </w:rPr>
      </w:pPr>
      <w:r w:rsidRPr="00141D87">
        <w:rPr>
          <w:rFonts w:ascii="Garamond" w:hAnsi="Garamond"/>
        </w:rPr>
        <w:t xml:space="preserve">Dopo la Prima guerra mondiale </w:t>
      </w:r>
      <w:r>
        <w:rPr>
          <w:rFonts w:ascii="Garamond" w:hAnsi="Garamond"/>
        </w:rPr>
        <w:t xml:space="preserve">nei paesi europei nacque il bisogno di mostrare il conflitto appena concluso come fenomeno complesso attraverso cerimonie, monumenti, sacrari ma anche esposizioni museali. Durante l’estate del 1920 un gruppo di cittadini roveretani decise di fondare un museo della guerra nella città che per più di tre anni era stata zona di guerra. Lo scopo del museo doveva essere quello di ricordare il conflitto appena concluso come una “guerra liberatrice” che aveva portato il popolo trentino a ricongiungersi con la madrepatria italiana. Questa visione patriottica e nazionalista fu però accompagnata, fin dalla fondazione dell’istituzione, da un messaggio universale di pace e fratellanza. </w:t>
      </w:r>
      <w:r w:rsidR="009F7FDF">
        <w:rPr>
          <w:rFonts w:ascii="Garamond" w:hAnsi="Garamond"/>
        </w:rPr>
        <w:t xml:space="preserve">La sede del museo, infatti, fu individuata nel castello della città sulla sommità del quale fu posta anche la grande Campana dei Caduti. </w:t>
      </w:r>
    </w:p>
    <w:p w14:paraId="2F55EC54" w14:textId="77777777" w:rsidR="009F7FDF" w:rsidRPr="00F80BC8" w:rsidRDefault="009F7FDF" w:rsidP="00254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hAnsi="Garamond"/>
          <w:strike/>
        </w:rPr>
      </w:pPr>
      <w:r>
        <w:rPr>
          <w:rFonts w:ascii="Garamond" w:hAnsi="Garamond"/>
        </w:rPr>
        <w:t xml:space="preserve">Inaugurato il 12 ottobre 1921 alla presenza del Re d’Italia il Museo acquisì fin da subito una rilevanza nazionale raccogliendo materiali sia di provenienza privata </w:t>
      </w:r>
      <w:r w:rsidR="000C4B9C">
        <w:rPr>
          <w:rFonts w:ascii="Garamond" w:hAnsi="Garamond"/>
        </w:rPr>
        <w:t>(</w:t>
      </w:r>
      <w:r>
        <w:rPr>
          <w:rFonts w:ascii="Garamond" w:hAnsi="Garamond"/>
        </w:rPr>
        <w:t xml:space="preserve">si incentivò presto la donazione di cimeli da parte degli ex </w:t>
      </w:r>
      <w:r w:rsidR="000C4B9C">
        <w:rPr>
          <w:rFonts w:ascii="Garamond" w:hAnsi="Garamond"/>
        </w:rPr>
        <w:t>combattenti,</w:t>
      </w:r>
      <w:r>
        <w:rPr>
          <w:rFonts w:ascii="Garamond" w:hAnsi="Garamond"/>
        </w:rPr>
        <w:t xml:space="preserve"> fra i quali molti irredentisti</w:t>
      </w:r>
      <w:r w:rsidR="000C4B9C">
        <w:rPr>
          <w:rFonts w:ascii="Garamond" w:hAnsi="Garamond"/>
        </w:rPr>
        <w:t>)</w:t>
      </w:r>
      <w:r>
        <w:rPr>
          <w:rFonts w:ascii="Garamond" w:hAnsi="Garamond"/>
        </w:rPr>
        <w:t>, sia tramite accordi con le varie Armi, Co</w:t>
      </w:r>
      <w:r w:rsidR="000C4B9C">
        <w:rPr>
          <w:rFonts w:ascii="Garamond" w:hAnsi="Garamond"/>
        </w:rPr>
        <w:t>r</w:t>
      </w:r>
      <w:r>
        <w:rPr>
          <w:rFonts w:ascii="Garamond" w:hAnsi="Garamond"/>
        </w:rPr>
        <w:t>pi o Specialità del Regio Esercito</w:t>
      </w:r>
      <w:r w:rsidRPr="00092704">
        <w:rPr>
          <w:rFonts w:ascii="Garamond" w:hAnsi="Garamond"/>
          <w:color w:val="000000" w:themeColor="text1"/>
        </w:rPr>
        <w:t>.</w:t>
      </w:r>
      <w:r w:rsidRPr="006E74B1">
        <w:rPr>
          <w:rFonts w:ascii="Garamond" w:hAnsi="Garamond"/>
          <w:color w:val="FF0000"/>
        </w:rPr>
        <w:t xml:space="preserve"> </w:t>
      </w:r>
      <w:r w:rsidRPr="00186772">
        <w:rPr>
          <w:rFonts w:ascii="Garamond" w:hAnsi="Garamond"/>
          <w:color w:val="000000" w:themeColor="text1"/>
        </w:rPr>
        <w:t>Le testimonianze della guerra abbondavano sul territorio che era stato per anni teatro del conflitto e, grazie anche alla collaborazione delle istituzioni pubbliche, confluirono abbondanti nelle raccolte del Museo.</w:t>
      </w:r>
      <w:r w:rsidR="00F80BC8" w:rsidRPr="00186772">
        <w:rPr>
          <w:rFonts w:ascii="Garamond" w:hAnsi="Garamond"/>
          <w:color w:val="000000" w:themeColor="text1"/>
        </w:rPr>
        <w:t xml:space="preserve"> </w:t>
      </w:r>
      <w:r>
        <w:rPr>
          <w:rFonts w:ascii="Garamond" w:hAnsi="Garamond"/>
        </w:rPr>
        <w:t xml:space="preserve">Il Regno d’Italia non aveva un’istituzione </w:t>
      </w:r>
      <w:r w:rsidR="00242782">
        <w:rPr>
          <w:rFonts w:ascii="Garamond" w:hAnsi="Garamond"/>
        </w:rPr>
        <w:t>museale nazionale alla quale poter fare riferimento per i temi bellici. Questo ruolo fu assunto perciò dal Museo Storico Italiano della Guerra di Rovereto che, attraverso precoci relazioni con i più</w:t>
      </w:r>
      <w:r w:rsidR="00242782" w:rsidRPr="00C40188">
        <w:rPr>
          <w:rFonts w:ascii="Garamond" w:hAnsi="Garamond"/>
          <w:color w:val="000000" w:themeColor="text1"/>
        </w:rPr>
        <w:t xml:space="preserve"> importanti </w:t>
      </w:r>
      <w:r w:rsidR="00242782">
        <w:rPr>
          <w:rFonts w:ascii="Garamond" w:hAnsi="Garamond"/>
        </w:rPr>
        <w:t xml:space="preserve">musei militari delle potenze alleate, </w:t>
      </w:r>
      <w:r w:rsidR="00242782" w:rsidRPr="00C40188">
        <w:rPr>
          <w:rFonts w:ascii="Garamond" w:hAnsi="Garamond"/>
        </w:rPr>
        <w:t>ricevette</w:t>
      </w:r>
      <w:r w:rsidR="00FE595F" w:rsidRPr="00C40188">
        <w:rPr>
          <w:rFonts w:ascii="Garamond" w:hAnsi="Garamond"/>
          <w:color w:val="FF0000"/>
        </w:rPr>
        <w:t xml:space="preserve"> </w:t>
      </w:r>
      <w:r w:rsidR="00FE595F" w:rsidRPr="00C40188">
        <w:rPr>
          <w:rFonts w:ascii="Garamond" w:hAnsi="Garamond"/>
        </w:rPr>
        <w:t>significative</w:t>
      </w:r>
      <w:r w:rsidR="00FE595F" w:rsidRPr="00FE595F">
        <w:rPr>
          <w:rFonts w:ascii="Garamond" w:hAnsi="Garamond"/>
        </w:rPr>
        <w:t xml:space="preserve"> </w:t>
      </w:r>
      <w:r w:rsidR="00242782">
        <w:rPr>
          <w:rFonts w:ascii="Garamond" w:hAnsi="Garamond"/>
        </w:rPr>
        <w:t xml:space="preserve">donazioni di materiali provenienti da tutti </w:t>
      </w:r>
      <w:r w:rsidR="00A521AF" w:rsidRPr="00092704">
        <w:rPr>
          <w:rFonts w:ascii="Garamond" w:hAnsi="Garamond"/>
          <w:color w:val="000000" w:themeColor="text1"/>
        </w:rPr>
        <w:t xml:space="preserve">i </w:t>
      </w:r>
      <w:r w:rsidR="00242782">
        <w:rPr>
          <w:rFonts w:ascii="Garamond" w:hAnsi="Garamond"/>
        </w:rPr>
        <w:t>fronti della Grande Guerra</w:t>
      </w:r>
      <w:r w:rsidR="00E74A1F">
        <w:rPr>
          <w:rStyle w:val="Rimandonotaapidipagina"/>
          <w:rFonts w:ascii="Garamond" w:hAnsi="Garamond"/>
        </w:rPr>
        <w:footnoteReference w:id="5"/>
      </w:r>
      <w:r w:rsidR="00242782">
        <w:rPr>
          <w:rFonts w:ascii="Garamond" w:hAnsi="Garamond"/>
        </w:rPr>
        <w:t xml:space="preserve">. </w:t>
      </w:r>
      <w:r w:rsidR="00ED4723">
        <w:rPr>
          <w:rFonts w:ascii="Garamond" w:hAnsi="Garamond"/>
        </w:rPr>
        <w:t>Questo permise la creazione di alcune “sale internazionali” che caratterizzarono per anni il percorso espositivo.</w:t>
      </w:r>
    </w:p>
    <w:p w14:paraId="0E581727" w14:textId="77777777" w:rsidR="00E74A1F" w:rsidRDefault="00ED4723" w:rsidP="00254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hAnsi="Garamond"/>
        </w:rPr>
      </w:pPr>
      <w:r>
        <w:rPr>
          <w:rFonts w:ascii="Garamond" w:hAnsi="Garamond"/>
        </w:rPr>
        <w:t>Il Museo allargò fin dai primi decenni dalla fondazione i propri campi di interesse. Nel 1929 furono inaugurate le sale coloniali che mostrarono una collezione superata in Italia solo dal Museo delle Colonie di Roma</w:t>
      </w:r>
      <w:r>
        <w:rPr>
          <w:rStyle w:val="Rimandonotaapidipagina"/>
          <w:rFonts w:ascii="Garamond" w:hAnsi="Garamond"/>
        </w:rPr>
        <w:footnoteReference w:id="6"/>
      </w:r>
      <w:r w:rsidR="001A7A06">
        <w:rPr>
          <w:rFonts w:ascii="Garamond" w:hAnsi="Garamond"/>
        </w:rPr>
        <w:t>.</w:t>
      </w:r>
      <w:r w:rsidR="00F80BC8">
        <w:rPr>
          <w:rFonts w:ascii="Garamond" w:hAnsi="Garamond"/>
        </w:rPr>
        <w:t xml:space="preserve"> </w:t>
      </w:r>
      <w:r w:rsidR="00E74A1F">
        <w:rPr>
          <w:rFonts w:ascii="Garamond" w:hAnsi="Garamond"/>
        </w:rPr>
        <w:t>Il formarsi delle collezioni seguì le vicende belliche nazionali incorporando cimeli, foto e documenti delle campagne militari nel corno d’Africa per la creazione dell’Impero (1935-1936) e sul suolo iberico durante la Guerra Civile spagnola (1936-1939).</w:t>
      </w:r>
      <w:r w:rsidR="00C9265D" w:rsidRPr="00C9265D">
        <w:rPr>
          <w:rFonts w:ascii="Garamond" w:hAnsi="Garamond"/>
        </w:rPr>
        <w:t xml:space="preserve"> </w:t>
      </w:r>
      <w:r w:rsidR="00C9265D">
        <w:rPr>
          <w:rFonts w:ascii="Garamond" w:hAnsi="Garamond"/>
        </w:rPr>
        <w:t xml:space="preserve">Durante la Seconda guerra mondiale il Museo </w:t>
      </w:r>
      <w:r w:rsidR="00C9265D">
        <w:rPr>
          <w:rFonts w:ascii="Garamond" w:hAnsi="Garamond"/>
        </w:rPr>
        <w:lastRenderedPageBreak/>
        <w:t>rimase aperto ed in attività continuando ad arricchire le proprie raccolte con materiale proveniente dai fronti bellici.</w:t>
      </w:r>
    </w:p>
    <w:p w14:paraId="647CF554" w14:textId="41CF2C98" w:rsidR="00C9265D" w:rsidRDefault="00C9265D" w:rsidP="00254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hAnsi="Garamond"/>
        </w:rPr>
      </w:pPr>
      <w:r>
        <w:rPr>
          <w:rFonts w:ascii="Garamond" w:hAnsi="Garamond"/>
        </w:rPr>
        <w:t>Dopo il conflitto, pur continuando la collaborazione con le istituzioni militari del nuovo Esercito Italiano repubblicano, il Museo accentuò gli aspetti relativi all’evoluzione tecnica degli armamenti dall’età moderna</w:t>
      </w:r>
      <w:r>
        <w:rPr>
          <w:rStyle w:val="Rimandonotaapidipagina"/>
          <w:rFonts w:ascii="Garamond" w:hAnsi="Garamond"/>
        </w:rPr>
        <w:footnoteReference w:id="7"/>
      </w:r>
      <w:r>
        <w:rPr>
          <w:rFonts w:ascii="Garamond" w:hAnsi="Garamond"/>
        </w:rPr>
        <w:t xml:space="preserve"> alla seconda metà del ‘900. </w:t>
      </w:r>
      <w:r w:rsidR="00B402BC">
        <w:rPr>
          <w:rFonts w:ascii="Garamond" w:hAnsi="Garamond"/>
        </w:rPr>
        <w:t xml:space="preserve">Verso la fine degli anni </w:t>
      </w:r>
      <w:r>
        <w:rPr>
          <w:rFonts w:ascii="Garamond" w:hAnsi="Garamond"/>
        </w:rPr>
        <w:t xml:space="preserve">’80 </w:t>
      </w:r>
      <w:r w:rsidR="00B402BC">
        <w:rPr>
          <w:rFonts w:ascii="Garamond" w:hAnsi="Garamond"/>
        </w:rPr>
        <w:t xml:space="preserve">del secolo scorso l’attività dell’istituzione ebbe una significativa accelerazione che portò il Museo a farsi sempre più attore culturale a supporto del territorio trentino. Furono così organizzati convegni, </w:t>
      </w:r>
      <w:r w:rsidR="00B402BC" w:rsidRPr="00092704">
        <w:rPr>
          <w:rFonts w:ascii="Garamond" w:hAnsi="Garamond"/>
          <w:color w:val="000000" w:themeColor="text1"/>
        </w:rPr>
        <w:t>promosse pubblic</w:t>
      </w:r>
      <w:r w:rsidR="00DC7E0A" w:rsidRPr="00092704">
        <w:rPr>
          <w:rFonts w:ascii="Garamond" w:hAnsi="Garamond"/>
          <w:color w:val="000000" w:themeColor="text1"/>
        </w:rPr>
        <w:t>azion</w:t>
      </w:r>
      <w:r w:rsidR="00A521AF" w:rsidRPr="00092704">
        <w:rPr>
          <w:rFonts w:ascii="Garamond" w:hAnsi="Garamond"/>
          <w:color w:val="000000" w:themeColor="text1"/>
        </w:rPr>
        <w:t>i</w:t>
      </w:r>
      <w:r w:rsidR="00DC7E0A" w:rsidRPr="00092704">
        <w:rPr>
          <w:rFonts w:ascii="Garamond" w:hAnsi="Garamond"/>
          <w:color w:val="000000" w:themeColor="text1"/>
        </w:rPr>
        <w:t xml:space="preserve"> </w:t>
      </w:r>
      <w:r w:rsidR="00DC7E0A">
        <w:rPr>
          <w:rFonts w:ascii="Garamond" w:hAnsi="Garamond"/>
        </w:rPr>
        <w:t>e, soprattutto, iniziò una</w:t>
      </w:r>
      <w:r w:rsidR="00B402BC">
        <w:rPr>
          <w:rFonts w:ascii="Garamond" w:hAnsi="Garamond"/>
        </w:rPr>
        <w:t xml:space="preserve"> stagione di importanti mostre temporanee che p</w:t>
      </w:r>
      <w:r w:rsidR="00DC7E0A">
        <w:rPr>
          <w:rFonts w:ascii="Garamond" w:hAnsi="Garamond"/>
        </w:rPr>
        <w:t xml:space="preserve">ermisero di esporre collezioni e trattare temi poco </w:t>
      </w:r>
      <w:r w:rsidR="00A521AF" w:rsidRPr="00092704">
        <w:rPr>
          <w:rFonts w:ascii="Garamond" w:hAnsi="Garamond"/>
          <w:color w:val="000000" w:themeColor="text1"/>
        </w:rPr>
        <w:t xml:space="preserve">indagati </w:t>
      </w:r>
      <w:r w:rsidR="00DC7E0A" w:rsidRPr="00092704">
        <w:rPr>
          <w:rFonts w:ascii="Garamond" w:hAnsi="Garamond"/>
          <w:color w:val="000000" w:themeColor="text1"/>
        </w:rPr>
        <w:t xml:space="preserve">dalla </w:t>
      </w:r>
      <w:r w:rsidR="00DC7E0A">
        <w:rPr>
          <w:rFonts w:ascii="Garamond" w:hAnsi="Garamond"/>
        </w:rPr>
        <w:t>storiografia</w:t>
      </w:r>
      <w:r w:rsidR="00DC7E0A">
        <w:rPr>
          <w:rStyle w:val="Rimandonotaapidipagina"/>
          <w:rFonts w:ascii="Garamond" w:hAnsi="Garamond"/>
        </w:rPr>
        <w:footnoteReference w:id="8"/>
      </w:r>
      <w:r w:rsidR="00DC7E0A">
        <w:rPr>
          <w:rFonts w:ascii="Garamond" w:hAnsi="Garamond"/>
        </w:rPr>
        <w:t>.</w:t>
      </w:r>
    </w:p>
    <w:p w14:paraId="28DC8044" w14:textId="72BD2656" w:rsidR="00D813E8" w:rsidRPr="00186772" w:rsidRDefault="00071B3A" w:rsidP="00254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hAnsi="Garamond"/>
          <w:color w:val="000000" w:themeColor="text1"/>
        </w:rPr>
      </w:pPr>
      <w:r>
        <w:rPr>
          <w:rFonts w:ascii="Garamond" w:hAnsi="Garamond"/>
        </w:rPr>
        <w:t>Anche durante gli anni duemila il Museo utilizzò lo strumento delle mostre temporanee per affrontare tematiche all’avanguardia</w:t>
      </w:r>
      <w:r>
        <w:rPr>
          <w:rStyle w:val="Rimandonotaapidipagina"/>
          <w:rFonts w:ascii="Garamond" w:hAnsi="Garamond"/>
        </w:rPr>
        <w:footnoteReference w:id="9"/>
      </w:r>
      <w:r>
        <w:rPr>
          <w:rFonts w:ascii="Garamond" w:hAnsi="Garamond"/>
        </w:rPr>
        <w:t xml:space="preserve"> ma a queste si affiancarono iniziative espositive frutto di campagne d’inventariazione e studio delle collezioni</w:t>
      </w:r>
      <w:r w:rsidR="00D813E8">
        <w:rPr>
          <w:rStyle w:val="Rimandonotaapidipagina"/>
          <w:rFonts w:ascii="Garamond" w:hAnsi="Garamond"/>
        </w:rPr>
        <w:footnoteReference w:id="10"/>
      </w:r>
      <w:r>
        <w:rPr>
          <w:rFonts w:ascii="Garamond" w:hAnsi="Garamond"/>
        </w:rPr>
        <w:t>.</w:t>
      </w:r>
      <w:r w:rsidR="004002AF">
        <w:rPr>
          <w:rFonts w:ascii="Garamond" w:hAnsi="Garamond"/>
        </w:rPr>
        <w:t xml:space="preserve"> </w:t>
      </w:r>
      <w:r w:rsidR="00D813E8" w:rsidRPr="00186772">
        <w:rPr>
          <w:rFonts w:ascii="Garamond" w:hAnsi="Garamond"/>
          <w:color w:val="000000" w:themeColor="text1"/>
        </w:rPr>
        <w:t xml:space="preserve">Grossomodo dall’inizio del nuovo millennio, inoltre, cominciarono </w:t>
      </w:r>
      <w:r w:rsidR="001C2520" w:rsidRPr="00186772">
        <w:rPr>
          <w:rFonts w:ascii="Garamond" w:hAnsi="Garamond"/>
          <w:color w:val="000000" w:themeColor="text1"/>
        </w:rPr>
        <w:t>i lavori di restauro del castello di Rovereto che fornirono, e forniranno, al Museo nuovi spazi. Questo ha significato anche una profonda revisione del percorso espositivo che, una volta terminati i vari lotti di restauro e riallestimento, accompagnerà il visitatore in un viaggio fra i conflitti umani e i loro risvolti sociali dall’età moderna ai giorni nostri</w:t>
      </w:r>
      <w:r w:rsidR="001C2520" w:rsidRPr="00186772">
        <w:rPr>
          <w:rStyle w:val="Rimandonotaapidipagina"/>
          <w:rFonts w:ascii="Garamond" w:hAnsi="Garamond"/>
          <w:color w:val="000000" w:themeColor="text1"/>
        </w:rPr>
        <w:footnoteReference w:id="11"/>
      </w:r>
      <w:r w:rsidR="001C2520" w:rsidRPr="00186772">
        <w:rPr>
          <w:rFonts w:ascii="Garamond" w:hAnsi="Garamond"/>
          <w:color w:val="000000" w:themeColor="text1"/>
        </w:rPr>
        <w:t>.</w:t>
      </w:r>
    </w:p>
    <w:p w14:paraId="2E3187FF" w14:textId="04DD36A1" w:rsidR="000B588B" w:rsidRPr="00FE595F" w:rsidRDefault="000B588B" w:rsidP="00254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hAnsi="Garamond"/>
        </w:rPr>
      </w:pPr>
      <w:r>
        <w:rPr>
          <w:rFonts w:ascii="Garamond" w:hAnsi="Garamond"/>
        </w:rPr>
        <w:t>Solo una piccola parte delle collezi</w:t>
      </w:r>
      <w:r w:rsidR="00B7116B">
        <w:rPr>
          <w:rFonts w:ascii="Garamond" w:hAnsi="Garamond"/>
        </w:rPr>
        <w:t>oni del museo riesce ad essere mostrata</w:t>
      </w:r>
      <w:r>
        <w:rPr>
          <w:rFonts w:ascii="Garamond" w:hAnsi="Garamond"/>
        </w:rPr>
        <w:t xml:space="preserve"> al pubblico all’interno delle </w:t>
      </w:r>
      <w:r w:rsidR="00B7116B">
        <w:rPr>
          <w:rFonts w:ascii="Garamond" w:hAnsi="Garamond"/>
        </w:rPr>
        <w:t>sale espositive o presso altri enti</w:t>
      </w:r>
      <w:r w:rsidR="00B7116B">
        <w:rPr>
          <w:rStyle w:val="Rimandonotaapidipagina"/>
          <w:rFonts w:ascii="Garamond" w:hAnsi="Garamond"/>
        </w:rPr>
        <w:footnoteReference w:id="12"/>
      </w:r>
      <w:r w:rsidR="00F80BC8">
        <w:rPr>
          <w:rFonts w:ascii="Garamond" w:hAnsi="Garamond"/>
        </w:rPr>
        <w:t>;</w:t>
      </w:r>
      <w:r w:rsidR="00B7116B">
        <w:rPr>
          <w:rFonts w:ascii="Garamond" w:hAnsi="Garamond"/>
        </w:rPr>
        <w:t xml:space="preserve"> la maggior parte dei cimeli è collocata nei depositi di conservazione. Ad oggi le collezioni si compongono di molte decine di migliaia di oggetti e</w:t>
      </w:r>
      <w:r w:rsidR="00B7116B" w:rsidRPr="00B7116B">
        <w:rPr>
          <w:rFonts w:ascii="Garamond" w:hAnsi="Garamond"/>
        </w:rPr>
        <w:t xml:space="preserve"> comprendono armi, uniformi e dotazioni dei soldati, mezzi militari, materiale tecnico, oggetti militari di uso quotidiano, ma</w:t>
      </w:r>
      <w:r w:rsidR="00B7116B">
        <w:rPr>
          <w:rFonts w:ascii="Garamond" w:hAnsi="Garamond"/>
        </w:rPr>
        <w:t>nufatti artistici, onorificenze,</w:t>
      </w:r>
      <w:r w:rsidR="00DD4291">
        <w:rPr>
          <w:rFonts w:ascii="Garamond" w:hAnsi="Garamond"/>
        </w:rPr>
        <w:t xml:space="preserve"> modelli e miniature,</w:t>
      </w:r>
      <w:r w:rsidR="00B7116B">
        <w:rPr>
          <w:rFonts w:ascii="Garamond" w:hAnsi="Garamond"/>
        </w:rPr>
        <w:t xml:space="preserve"> ecc..</w:t>
      </w:r>
      <w:r w:rsidR="00B7116B" w:rsidRPr="00B7116B">
        <w:rPr>
          <w:rFonts w:ascii="Garamond" w:hAnsi="Garamond"/>
        </w:rPr>
        <w:t>.</w:t>
      </w:r>
      <w:r w:rsidR="00B7116B">
        <w:rPr>
          <w:rFonts w:ascii="Garamond" w:hAnsi="Garamond"/>
        </w:rPr>
        <w:t xml:space="preserve"> </w:t>
      </w:r>
      <w:r w:rsidR="00B7116B" w:rsidRPr="00B7116B">
        <w:rPr>
          <w:rFonts w:ascii="Garamond" w:hAnsi="Garamond"/>
        </w:rPr>
        <w:t>Il patrimonio è in costante accrescimento, ancora oggi infatti sono numerose le donazioni</w:t>
      </w:r>
      <w:r w:rsidR="00DD4291">
        <w:rPr>
          <w:rFonts w:ascii="Garamond" w:hAnsi="Garamond"/>
        </w:rPr>
        <w:t xml:space="preserve">, circa </w:t>
      </w:r>
      <w:r w:rsidR="00C42A51">
        <w:rPr>
          <w:rFonts w:ascii="Garamond" w:hAnsi="Garamond"/>
        </w:rPr>
        <w:t>un centinaio</w:t>
      </w:r>
      <w:r w:rsidR="00DD4291">
        <w:rPr>
          <w:rFonts w:ascii="Garamond" w:hAnsi="Garamond"/>
        </w:rPr>
        <w:t xml:space="preserve"> all’anno, </w:t>
      </w:r>
      <w:r w:rsidR="00B7116B" w:rsidRPr="00B7116B">
        <w:rPr>
          <w:rFonts w:ascii="Garamond" w:hAnsi="Garamond"/>
        </w:rPr>
        <w:t>da parte di enti e privati che desiderano affidare le loro testimonianze materiali al Museo, contribuendo alla costruzione di una memoria collettiva.</w:t>
      </w:r>
      <w:r w:rsidR="00C42A51">
        <w:rPr>
          <w:rFonts w:ascii="Garamond" w:hAnsi="Garamond"/>
        </w:rPr>
        <w:t xml:space="preserve"> </w:t>
      </w:r>
      <w:r w:rsidR="00186772">
        <w:rPr>
          <w:rFonts w:ascii="Garamond" w:hAnsi="Garamond"/>
        </w:rPr>
        <w:t xml:space="preserve">Anche per questo, </w:t>
      </w:r>
      <w:r w:rsidR="00186772">
        <w:rPr>
          <w:rFonts w:ascii="Garamond" w:hAnsi="Garamond"/>
          <w:color w:val="000000" w:themeColor="text1"/>
        </w:rPr>
        <w:t>l</w:t>
      </w:r>
      <w:r w:rsidR="00C42A51" w:rsidRPr="006E74B1">
        <w:rPr>
          <w:rFonts w:ascii="Garamond" w:hAnsi="Garamond"/>
          <w:color w:val="000000" w:themeColor="text1"/>
        </w:rPr>
        <w:t xml:space="preserve">e campagne di inventariazione e catalogazione si susseguono negli anni senza </w:t>
      </w:r>
      <w:r w:rsidR="00C42A51" w:rsidRPr="00BD4635">
        <w:rPr>
          <w:rFonts w:ascii="Garamond" w:hAnsi="Garamond"/>
          <w:color w:val="000000" w:themeColor="text1"/>
        </w:rPr>
        <w:t>soluzione di continuità.</w:t>
      </w:r>
      <w:r w:rsidR="00186772" w:rsidRPr="00BD4635">
        <w:rPr>
          <w:rFonts w:ascii="Garamond" w:hAnsi="Garamond"/>
          <w:color w:val="000000" w:themeColor="text1"/>
        </w:rPr>
        <w:t xml:space="preserve"> </w:t>
      </w:r>
      <w:r w:rsidR="00C42A51" w:rsidRPr="00BD4635">
        <w:rPr>
          <w:rFonts w:ascii="Garamond" w:hAnsi="Garamond"/>
          <w:color w:val="000000" w:themeColor="text1"/>
        </w:rPr>
        <w:t xml:space="preserve">Esse sono affiancate da progetti di valorizzazione che </w:t>
      </w:r>
      <w:r w:rsidR="0066651F" w:rsidRPr="00BD4635">
        <w:rPr>
          <w:rFonts w:ascii="Garamond" w:hAnsi="Garamond"/>
          <w:color w:val="000000" w:themeColor="text1"/>
        </w:rPr>
        <w:t>prevedono</w:t>
      </w:r>
      <w:r w:rsidR="00C42A51" w:rsidRPr="00BD4635">
        <w:rPr>
          <w:rFonts w:ascii="Garamond" w:hAnsi="Garamond"/>
          <w:color w:val="000000" w:themeColor="text1"/>
        </w:rPr>
        <w:t xml:space="preserve"> lo studio dei</w:t>
      </w:r>
      <w:r w:rsidR="0066651F" w:rsidRPr="00BD4635">
        <w:rPr>
          <w:rFonts w:ascii="Garamond" w:hAnsi="Garamond"/>
          <w:color w:val="000000" w:themeColor="text1"/>
        </w:rPr>
        <w:t xml:space="preserve"> cimeli con criteri scientifici e </w:t>
      </w:r>
      <w:r w:rsidR="00C42A51" w:rsidRPr="00BD4635">
        <w:rPr>
          <w:rFonts w:ascii="Garamond" w:hAnsi="Garamond"/>
          <w:color w:val="000000" w:themeColor="text1"/>
        </w:rPr>
        <w:t xml:space="preserve">la loro </w:t>
      </w:r>
      <w:r w:rsidR="0066651F" w:rsidRPr="00BD4635">
        <w:rPr>
          <w:rFonts w:ascii="Garamond" w:hAnsi="Garamond"/>
          <w:color w:val="000000" w:themeColor="text1"/>
        </w:rPr>
        <w:t>conservazione. Le collezioni sono messe a disposizione di studenti e ricercatori sia fisicamente, in accordo con i responsabili del Museo, sia, per alcuni gruppi di materiali, in formato digitale</w:t>
      </w:r>
      <w:r w:rsidR="0066651F" w:rsidRPr="00BD4635">
        <w:rPr>
          <w:rStyle w:val="Rimandonotaapidipagina"/>
          <w:rFonts w:ascii="Garamond" w:hAnsi="Garamond"/>
          <w:color w:val="000000" w:themeColor="text1"/>
        </w:rPr>
        <w:footnoteReference w:id="13"/>
      </w:r>
      <w:r w:rsidR="00455B54" w:rsidRPr="00455B54">
        <w:rPr>
          <w:rFonts w:ascii="Garamond" w:hAnsi="Garamond"/>
          <w:color w:val="000000" w:themeColor="text1"/>
        </w:rPr>
        <w:t>.</w:t>
      </w:r>
    </w:p>
    <w:p w14:paraId="3D3B0C91" w14:textId="77777777" w:rsidR="007D75E6" w:rsidRDefault="007D75E6" w:rsidP="000215DE">
      <w:pPr>
        <w:pStyle w:val="Paragrafoelenco"/>
        <w:ind w:left="1440"/>
        <w:rPr>
          <w:rFonts w:ascii="Garamond" w:hAnsi="Garamond"/>
        </w:rPr>
      </w:pPr>
    </w:p>
    <w:p w14:paraId="1D5DE2BB" w14:textId="77777777" w:rsidR="00254D15" w:rsidRDefault="00254D15" w:rsidP="000215DE">
      <w:pPr>
        <w:pStyle w:val="Paragrafoelenco"/>
        <w:ind w:left="1440"/>
        <w:rPr>
          <w:rFonts w:ascii="Garamond" w:hAnsi="Garamond"/>
        </w:rPr>
      </w:pPr>
    </w:p>
    <w:p w14:paraId="35CFE16C" w14:textId="77777777" w:rsidR="00B6764D" w:rsidRPr="007D75E6" w:rsidRDefault="00B6764D" w:rsidP="00B6764D">
      <w:pPr>
        <w:pStyle w:val="Paragrafoelenco"/>
        <w:numPr>
          <w:ilvl w:val="0"/>
          <w:numId w:val="1"/>
        </w:numPr>
        <w:rPr>
          <w:rFonts w:ascii="Garamond" w:hAnsi="Garamond"/>
          <w:b/>
          <w:bCs/>
        </w:rPr>
      </w:pPr>
      <w:r w:rsidRPr="007D75E6">
        <w:rPr>
          <w:rFonts w:ascii="Garamond" w:hAnsi="Garamond"/>
          <w:b/>
          <w:bCs/>
        </w:rPr>
        <w:t>Un primo sguardo all</w:t>
      </w:r>
      <w:r>
        <w:rPr>
          <w:rFonts w:ascii="Garamond" w:hAnsi="Garamond"/>
          <w:b/>
          <w:bCs/>
        </w:rPr>
        <w:t>e</w:t>
      </w:r>
      <w:r w:rsidRPr="007D75E6">
        <w:rPr>
          <w:rFonts w:ascii="Garamond" w:hAnsi="Garamond"/>
          <w:b/>
          <w:bCs/>
        </w:rPr>
        <w:t xml:space="preserve"> collezion</w:t>
      </w:r>
      <w:r>
        <w:rPr>
          <w:rFonts w:ascii="Garamond" w:hAnsi="Garamond"/>
          <w:b/>
          <w:bCs/>
        </w:rPr>
        <w:t>i</w:t>
      </w:r>
      <w:r w:rsidRPr="007D75E6">
        <w:rPr>
          <w:rFonts w:ascii="Garamond" w:hAnsi="Garamond"/>
          <w:b/>
          <w:bCs/>
        </w:rPr>
        <w:t xml:space="preserve"> di plastici</w:t>
      </w:r>
    </w:p>
    <w:p w14:paraId="0307BCA3" w14:textId="77777777" w:rsidR="00B6764D" w:rsidRDefault="00B6764D" w:rsidP="00B676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20" w:lineRule="exact"/>
        <w:jc w:val="both"/>
        <w:rPr>
          <w:rFonts w:ascii="Garamond" w:hAnsi="Garamond"/>
        </w:rPr>
      </w:pPr>
    </w:p>
    <w:p w14:paraId="5ADC68DE" w14:textId="4A7DCFA5" w:rsidR="00B6764D" w:rsidRDefault="006E74B1" w:rsidP="00254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hAnsi="Garamond"/>
        </w:rPr>
      </w:pPr>
      <w:r>
        <w:rPr>
          <w:rFonts w:ascii="Garamond" w:hAnsi="Garamond"/>
        </w:rPr>
        <w:t xml:space="preserve">Nel quadro del vasto patrimonio conservato presso il Museo, </w:t>
      </w:r>
      <w:r w:rsidR="00B6764D">
        <w:rPr>
          <w:rFonts w:ascii="Garamond" w:hAnsi="Garamond"/>
        </w:rPr>
        <w:t xml:space="preserve">le collezioni di plastici non </w:t>
      </w:r>
      <w:r>
        <w:rPr>
          <w:rFonts w:ascii="Garamond" w:hAnsi="Garamond"/>
        </w:rPr>
        <w:t xml:space="preserve">sono al centro di </w:t>
      </w:r>
      <w:r w:rsidR="00B6764D">
        <w:rPr>
          <w:rFonts w:ascii="Garamond" w:hAnsi="Garamond"/>
        </w:rPr>
        <w:t xml:space="preserve">alcuna pubblicazione scientifica; soltanto un recente articolo pubblicato negli </w:t>
      </w:r>
      <w:r w:rsidR="00B6764D" w:rsidRPr="00F862CA">
        <w:rPr>
          <w:rFonts w:ascii="Garamond" w:hAnsi="Garamond"/>
          <w:i/>
          <w:iCs/>
        </w:rPr>
        <w:t>Annali</w:t>
      </w:r>
      <w:r w:rsidR="00B6764D">
        <w:rPr>
          <w:rFonts w:ascii="Garamond" w:hAnsi="Garamond"/>
          <w:i/>
          <w:iCs/>
        </w:rPr>
        <w:t xml:space="preserve"> </w:t>
      </w:r>
      <w:r w:rsidR="00B6764D">
        <w:rPr>
          <w:rFonts w:ascii="Garamond" w:hAnsi="Garamond"/>
        </w:rPr>
        <w:t xml:space="preserve">dello stesso è </w:t>
      </w:r>
      <w:r w:rsidR="00B6764D">
        <w:rPr>
          <w:rFonts w:ascii="Garamond" w:hAnsi="Garamond"/>
        </w:rPr>
        <w:lastRenderedPageBreak/>
        <w:t>dedicat</w:t>
      </w:r>
      <w:r w:rsidR="004342D9">
        <w:rPr>
          <w:rFonts w:ascii="Garamond" w:hAnsi="Garamond"/>
        </w:rPr>
        <w:t>o</w:t>
      </w:r>
      <w:r w:rsidR="00B6764D">
        <w:rPr>
          <w:rFonts w:ascii="Garamond" w:hAnsi="Garamond"/>
        </w:rPr>
        <w:t xml:space="preserve"> alle collezioni coloniali </w:t>
      </w:r>
      <w:r w:rsidR="004342D9">
        <w:rPr>
          <w:rFonts w:ascii="Garamond" w:hAnsi="Garamond"/>
        </w:rPr>
        <w:t>delle quali</w:t>
      </w:r>
      <w:r w:rsidR="00B6764D">
        <w:rPr>
          <w:rFonts w:ascii="Garamond" w:hAnsi="Garamond"/>
        </w:rPr>
        <w:t xml:space="preserve"> fanno parte anche alcuni plastici</w:t>
      </w:r>
      <w:r w:rsidR="00B6764D" w:rsidRPr="00E70691">
        <w:rPr>
          <w:rFonts w:ascii="Garamond" w:hAnsi="Garamond"/>
          <w:color w:val="000000" w:themeColor="text1"/>
        </w:rPr>
        <w:t>: l’accampamento di un battaglione libico; ascari eritrei; alcuni forti e monumenti delle colonie che ben mettono in luce la funzione di glorificazione e di propaganda di tali dispositivi</w:t>
      </w:r>
      <w:r w:rsidR="00455B54">
        <w:rPr>
          <w:rStyle w:val="Rimandonotaapidipagina"/>
          <w:rFonts w:ascii="Garamond" w:hAnsi="Garamond"/>
          <w:color w:val="000000" w:themeColor="text1"/>
        </w:rPr>
        <w:footnoteReference w:id="14"/>
      </w:r>
      <w:r w:rsidR="00B6764D">
        <w:rPr>
          <w:rFonts w:ascii="Garamond" w:hAnsi="Garamond"/>
        </w:rPr>
        <w:t xml:space="preserve">. </w:t>
      </w:r>
    </w:p>
    <w:p w14:paraId="54AFFA92" w14:textId="77777777" w:rsidR="00B6764D" w:rsidRPr="000C3AE1" w:rsidRDefault="00B6764D" w:rsidP="00254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hAnsi="Garamond"/>
        </w:rPr>
      </w:pPr>
      <w:r>
        <w:rPr>
          <w:rFonts w:ascii="Garamond" w:hAnsi="Garamond"/>
        </w:rPr>
        <w:t>Per quanto attiene uno sguardo più generale sulla consistenza delle collezioni e sulla natura dei pezzi che l</w:t>
      </w:r>
      <w:r w:rsidR="00C375CC">
        <w:rPr>
          <w:rFonts w:ascii="Garamond" w:hAnsi="Garamond"/>
        </w:rPr>
        <w:t>e</w:t>
      </w:r>
      <w:r>
        <w:rPr>
          <w:rFonts w:ascii="Garamond" w:hAnsi="Garamond"/>
        </w:rPr>
        <w:t xml:space="preserve"> compongono l’indagine è in corso. Un passo inziale è stata la disamina delle prime guide del Museo, conservate presso </w:t>
      </w:r>
      <w:r w:rsidR="00C375CC">
        <w:rPr>
          <w:rFonts w:ascii="Garamond" w:hAnsi="Garamond"/>
        </w:rPr>
        <w:t>l’</w:t>
      </w:r>
      <w:r>
        <w:rPr>
          <w:rFonts w:ascii="Garamond" w:hAnsi="Garamond"/>
        </w:rPr>
        <w:t>archivio storico</w:t>
      </w:r>
      <w:r w:rsidR="00AA2B20">
        <w:rPr>
          <w:rFonts w:ascii="Garamond" w:hAnsi="Garamond"/>
        </w:rPr>
        <w:t xml:space="preserve"> dello stesso</w:t>
      </w:r>
      <w:r>
        <w:rPr>
          <w:rFonts w:ascii="Garamond" w:hAnsi="Garamond"/>
        </w:rPr>
        <w:t>. Si tratta di pubblicazioni redatte negli anni ’20 e ’30 del Novecento dall’allora direttore del Museo, Mario Ceola</w:t>
      </w:r>
      <w:r>
        <w:rPr>
          <w:rStyle w:val="Rimandonotaapidipagina"/>
          <w:rFonts w:ascii="Garamond" w:hAnsi="Garamond"/>
        </w:rPr>
        <w:footnoteReference w:id="15"/>
      </w:r>
      <w:r>
        <w:rPr>
          <w:rFonts w:ascii="Garamond" w:hAnsi="Garamond"/>
        </w:rPr>
        <w:t xml:space="preserve">. In esse vengono descritte le sale espositive </w:t>
      </w:r>
      <w:r w:rsidRPr="00C70AF8">
        <w:rPr>
          <w:rFonts w:ascii="Garamond" w:hAnsi="Garamond"/>
        </w:rPr>
        <w:t>di cui si compone</w:t>
      </w:r>
      <w:r>
        <w:rPr>
          <w:rFonts w:ascii="Garamond" w:hAnsi="Garamond"/>
        </w:rPr>
        <w:t>va</w:t>
      </w:r>
      <w:r w:rsidRPr="00C70AF8">
        <w:rPr>
          <w:rFonts w:ascii="Garamond" w:hAnsi="Garamond"/>
        </w:rPr>
        <w:t xml:space="preserve"> l’itinerario museale</w:t>
      </w:r>
      <w:r>
        <w:rPr>
          <w:rFonts w:ascii="Garamond" w:hAnsi="Garamond"/>
        </w:rPr>
        <w:t>. La “Sala Rovereto” raccoglieva la documentazione attestante le distruzioni subite dalla città nel 1915</w:t>
      </w:r>
      <w:r w:rsidRPr="000C3AE1">
        <w:rPr>
          <w:rFonts w:ascii="Garamond" w:hAnsi="Garamond"/>
        </w:rPr>
        <w:t xml:space="preserve">: </w:t>
      </w:r>
    </w:p>
    <w:p w14:paraId="7E2C8F6C" w14:textId="77777777" w:rsidR="00B6764D" w:rsidRPr="000C3AE1" w:rsidRDefault="00B6764D" w:rsidP="00254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hAnsi="Garamond"/>
        </w:rPr>
      </w:pPr>
    </w:p>
    <w:p w14:paraId="0E872104" w14:textId="178F405D" w:rsidR="00B6764D" w:rsidRPr="00B06631" w:rsidRDefault="00B6764D" w:rsidP="00254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jc w:val="both"/>
        <w:rPr>
          <w:rFonts w:ascii="Garamond" w:hAnsi="Garamond"/>
          <w:sz w:val="20"/>
          <w:szCs w:val="20"/>
        </w:rPr>
      </w:pPr>
      <w:r w:rsidRPr="00B06631">
        <w:rPr>
          <w:rFonts w:ascii="Garamond" w:hAnsi="Garamond"/>
          <w:sz w:val="20"/>
          <w:szCs w:val="20"/>
        </w:rPr>
        <w:t xml:space="preserve">Attraverso la nitida documentazione del martirio sopportato dalla città di Rovereto nelle sue case e nei suoi abitanti, il visitatore potrà avere un’idea delle sofferenze e distruzioni dovute a cause belliche sopportate dalla popolazione della “Zona nera” […] Il plastico riproduce la città nei suoi vecchi confini. Le fotografie documentano i danni sofferti dalle case e le più importanti distruzioni e devastazioni. Altre fotografie (vedi a sinistra entrando e quadro lungo di fronte) ricordano i luoghi della città e le vie approntate a difesa, poiché la linea di resistenza era costruita in modo formidabile per la massima parte sull’argine destro del torrente Leno che divide in due parti la città. Tracce delle difese si vedono ancora oggi sia per le feritoie esistenti lungo il muro di cinta di via Calcinari che per i poderosi </w:t>
      </w:r>
      <w:r w:rsidRPr="00B06631">
        <w:rPr>
          <w:rFonts w:ascii="Garamond" w:hAnsi="Garamond"/>
          <w:i/>
          <w:iCs/>
          <w:sz w:val="20"/>
          <w:szCs w:val="20"/>
        </w:rPr>
        <w:t>blokhaus</w:t>
      </w:r>
      <w:r w:rsidRPr="00B06631">
        <w:rPr>
          <w:rFonts w:ascii="Garamond" w:hAnsi="Garamond"/>
          <w:sz w:val="20"/>
          <w:szCs w:val="20"/>
        </w:rPr>
        <w:t xml:space="preserve"> (in totale 4) sparsi lungo il torrente. La grande pianta della città dimostra i danni subiti dai fabbricati. Le carte geografiche documentano il fortissimo e complicato sistema difensivo costruito dal nemico attorno a Rovereto e possono concorrere a completare l’idea delle devastazioni</w:t>
      </w:r>
      <w:r w:rsidR="004F191E">
        <w:rPr>
          <w:rStyle w:val="Rimandonotaapidipagina"/>
          <w:rFonts w:ascii="Garamond" w:hAnsi="Garamond"/>
          <w:sz w:val="20"/>
          <w:szCs w:val="20"/>
        </w:rPr>
        <w:footnoteReference w:id="16"/>
      </w:r>
      <w:r w:rsidRPr="00B06631">
        <w:rPr>
          <w:rFonts w:ascii="Garamond" w:hAnsi="Garamond"/>
          <w:sz w:val="20"/>
          <w:szCs w:val="20"/>
        </w:rPr>
        <w:t>.</w:t>
      </w:r>
    </w:p>
    <w:p w14:paraId="710A56D0" w14:textId="77777777" w:rsidR="00B6764D" w:rsidRPr="00B06631" w:rsidRDefault="00B6764D" w:rsidP="00254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hAnsi="Garamond"/>
          <w:color w:val="FF0000"/>
        </w:rPr>
      </w:pPr>
    </w:p>
    <w:p w14:paraId="34B16AE4" w14:textId="1063B908" w:rsidR="00C375CC" w:rsidRDefault="00B6764D" w:rsidP="00254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hAnsi="Garamond"/>
          <w:color w:val="000000" w:themeColor="text1"/>
        </w:rPr>
      </w:pPr>
      <w:r w:rsidRPr="00C16D9F">
        <w:rPr>
          <w:rFonts w:ascii="Garamond" w:hAnsi="Garamond"/>
          <w:color w:val="000000" w:themeColor="text1"/>
        </w:rPr>
        <w:t>In questa sala dunque il plastico, insieme a cimeli, fotografie e cartografie, offr</w:t>
      </w:r>
      <w:r w:rsidR="00AA2B20">
        <w:rPr>
          <w:rFonts w:ascii="Garamond" w:hAnsi="Garamond"/>
          <w:color w:val="000000" w:themeColor="text1"/>
        </w:rPr>
        <w:t>iva</w:t>
      </w:r>
      <w:r w:rsidRPr="00C16D9F">
        <w:rPr>
          <w:rFonts w:ascii="Garamond" w:hAnsi="Garamond"/>
          <w:color w:val="000000" w:themeColor="text1"/>
        </w:rPr>
        <w:t xml:space="preserve"> al visitatore un’idea dell’evento bellico </w:t>
      </w:r>
      <w:r w:rsidR="00AA2B20">
        <w:rPr>
          <w:rFonts w:ascii="Garamond" w:hAnsi="Garamond"/>
          <w:color w:val="000000" w:themeColor="text1"/>
        </w:rPr>
        <w:t>passato</w:t>
      </w:r>
      <w:r w:rsidRPr="00C16D9F">
        <w:rPr>
          <w:rFonts w:ascii="Garamond" w:hAnsi="Garamond"/>
          <w:color w:val="000000" w:themeColor="text1"/>
        </w:rPr>
        <w:t xml:space="preserve">. Al di là dell’enfasi data dalla narrazione nazionalista/patriottica che ben s’inquadra nelle logiche di “esposizione della guerra” </w:t>
      </w:r>
      <w:r w:rsidRPr="00C16D9F">
        <w:rPr>
          <w:rStyle w:val="Policepardfaut1"/>
          <w:rFonts w:ascii="Garamond" w:eastAsia="Times New Roman" w:hAnsi="Garamond" w:cs="Times New Roman"/>
          <w:color w:val="000000" w:themeColor="text1"/>
          <w:lang w:eastAsia="it-IT"/>
        </w:rPr>
        <w:t>funzionali al progetto di ridefinizione del territorio nazionale</w:t>
      </w:r>
      <w:r w:rsidRPr="00C16D9F">
        <w:rPr>
          <w:rFonts w:ascii="Garamond" w:hAnsi="Garamond"/>
          <w:color w:val="000000" w:themeColor="text1"/>
        </w:rPr>
        <w:t>,</w:t>
      </w:r>
      <w:r w:rsidRPr="00C16D9F">
        <w:rPr>
          <w:rStyle w:val="Policepardfaut1"/>
          <w:rFonts w:ascii="Garamond" w:eastAsia="Times New Roman" w:hAnsi="Garamond" w:cs="Times New Roman"/>
          <w:color w:val="000000" w:themeColor="text1"/>
          <w:lang w:eastAsia="it-IT"/>
        </w:rPr>
        <w:t xml:space="preserve"> </w:t>
      </w:r>
      <w:r w:rsidRPr="00C16D9F">
        <w:rPr>
          <w:rFonts w:ascii="Garamond" w:hAnsi="Garamond"/>
          <w:color w:val="000000" w:themeColor="text1"/>
        </w:rPr>
        <w:t>questa descrizione mette in luce come i plastici s’inseriscano nel quadro di una pluralità di linguaggi</w:t>
      </w:r>
      <w:r>
        <w:rPr>
          <w:rFonts w:ascii="Garamond" w:hAnsi="Garamond"/>
          <w:color w:val="000000" w:themeColor="text1"/>
        </w:rPr>
        <w:t>,</w:t>
      </w:r>
      <w:r w:rsidRPr="00C16D9F">
        <w:rPr>
          <w:rFonts w:ascii="Garamond" w:hAnsi="Garamond"/>
          <w:color w:val="000000" w:themeColor="text1"/>
        </w:rPr>
        <w:t xml:space="preserve"> partecip</w:t>
      </w:r>
      <w:r>
        <w:rPr>
          <w:rFonts w:ascii="Garamond" w:hAnsi="Garamond"/>
          <w:color w:val="000000" w:themeColor="text1"/>
        </w:rPr>
        <w:t>i a</w:t>
      </w:r>
      <w:r w:rsidRPr="00C16D9F">
        <w:rPr>
          <w:rFonts w:ascii="Garamond" w:hAnsi="Garamond"/>
          <w:color w:val="000000" w:themeColor="text1"/>
        </w:rPr>
        <w:t xml:space="preserve">lla figurazione </w:t>
      </w:r>
      <w:r>
        <w:rPr>
          <w:rFonts w:ascii="Garamond" w:hAnsi="Garamond"/>
          <w:color w:val="000000" w:themeColor="text1"/>
        </w:rPr>
        <w:t xml:space="preserve">di </w:t>
      </w:r>
      <w:r w:rsidRPr="00C16D9F">
        <w:rPr>
          <w:rFonts w:ascii="Garamond" w:hAnsi="Garamond"/>
          <w:color w:val="000000" w:themeColor="text1"/>
        </w:rPr>
        <w:t xml:space="preserve">una visione a 360° gradi </w:t>
      </w:r>
      <w:r>
        <w:rPr>
          <w:rFonts w:ascii="Garamond" w:hAnsi="Garamond"/>
          <w:color w:val="000000" w:themeColor="text1"/>
        </w:rPr>
        <w:t>di</w:t>
      </w:r>
      <w:r w:rsidRPr="00C16D9F">
        <w:rPr>
          <w:rFonts w:ascii="Garamond" w:hAnsi="Garamond"/>
          <w:color w:val="000000" w:themeColor="text1"/>
        </w:rPr>
        <w:t xml:space="preserve"> questo spazio geografico</w:t>
      </w:r>
      <w:r w:rsidR="004002AF">
        <w:rPr>
          <w:rStyle w:val="Rimandonotaapidipagina"/>
          <w:rFonts w:ascii="Garamond" w:hAnsi="Garamond"/>
          <w:color w:val="000000" w:themeColor="text1"/>
        </w:rPr>
        <w:footnoteReference w:id="17"/>
      </w:r>
      <w:r w:rsidRPr="00C16D9F">
        <w:rPr>
          <w:rFonts w:ascii="Garamond" w:hAnsi="Garamond"/>
          <w:color w:val="000000" w:themeColor="text1"/>
        </w:rPr>
        <w:t xml:space="preserve">. </w:t>
      </w:r>
    </w:p>
    <w:p w14:paraId="155E7416" w14:textId="4D629C4A" w:rsidR="00BF190E" w:rsidRDefault="00B6764D" w:rsidP="00254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hAnsi="Garamond"/>
          <w:color w:val="000000" w:themeColor="text1"/>
        </w:rPr>
      </w:pPr>
      <w:r w:rsidRPr="00C16D9F">
        <w:rPr>
          <w:rFonts w:ascii="Garamond" w:hAnsi="Garamond"/>
          <w:color w:val="000000" w:themeColor="text1"/>
        </w:rPr>
        <w:t xml:space="preserve">Se torniamo con la mente a una delle prime e delle più importanti tradizioni di plastici militari, quella della </w:t>
      </w:r>
      <w:r w:rsidRPr="00C375CC">
        <w:rPr>
          <w:rFonts w:ascii="Garamond" w:hAnsi="Garamond"/>
          <w:i/>
          <w:iCs/>
          <w:color w:val="000000" w:themeColor="text1"/>
        </w:rPr>
        <w:t>Galerie des Plans-Reliefs</w:t>
      </w:r>
      <w:r w:rsidRPr="00C16D9F">
        <w:rPr>
          <w:rFonts w:ascii="Garamond" w:hAnsi="Garamond"/>
          <w:color w:val="000000" w:themeColor="text1"/>
        </w:rPr>
        <w:t xml:space="preserve"> di Parigi, che ha origine nel corso della seconda metà del XVII secolo e perdura per quasi due </w:t>
      </w:r>
      <w:r w:rsidRPr="00967178">
        <w:rPr>
          <w:rFonts w:ascii="Garamond" w:hAnsi="Garamond"/>
          <w:color w:val="000000" w:themeColor="text1"/>
        </w:rPr>
        <w:t xml:space="preserve">secoli, </w:t>
      </w:r>
      <w:r w:rsidR="00C375CC" w:rsidRPr="00967178">
        <w:rPr>
          <w:rFonts w:ascii="Garamond" w:hAnsi="Garamond"/>
          <w:color w:val="000000" w:themeColor="text1"/>
        </w:rPr>
        <w:t xml:space="preserve">è noto che la sua produzione deve essere messa in relazione con gli altri linguaggi a disposizione dei </w:t>
      </w:r>
      <w:r w:rsidR="00967178" w:rsidRPr="00967178">
        <w:rPr>
          <w:rFonts w:ascii="Garamond" w:hAnsi="Garamond"/>
          <w:color w:val="000000" w:themeColor="text1"/>
        </w:rPr>
        <w:t>topografici: i plastici sono “solo” un tassello di un apparato iconografico e descrittivo della guerra comprensivo di memorie, carte, disegni, acquerelli.</w:t>
      </w:r>
      <w:r w:rsidRPr="00B06631">
        <w:rPr>
          <w:rFonts w:ascii="Garamond" w:hAnsi="Garamond"/>
          <w:color w:val="FF0000"/>
        </w:rPr>
        <w:t xml:space="preserve"> </w:t>
      </w:r>
      <w:r w:rsidRPr="00C16D9F">
        <w:rPr>
          <w:rFonts w:ascii="Garamond" w:hAnsi="Garamond"/>
          <w:color w:val="000000" w:themeColor="text1"/>
        </w:rPr>
        <w:t xml:space="preserve">Come altri studi </w:t>
      </w:r>
      <w:r w:rsidR="00967178">
        <w:rPr>
          <w:rFonts w:ascii="Garamond" w:hAnsi="Garamond"/>
          <w:color w:val="000000" w:themeColor="text1"/>
        </w:rPr>
        <w:t xml:space="preserve">hanno già messo </w:t>
      </w:r>
      <w:r w:rsidRPr="00C16D9F">
        <w:rPr>
          <w:rFonts w:ascii="Garamond" w:hAnsi="Garamond"/>
          <w:color w:val="000000" w:themeColor="text1"/>
        </w:rPr>
        <w:t xml:space="preserve">in luce, ci </w:t>
      </w:r>
      <w:r w:rsidR="00967178">
        <w:rPr>
          <w:rFonts w:ascii="Garamond" w:hAnsi="Garamond"/>
          <w:color w:val="000000" w:themeColor="text1"/>
        </w:rPr>
        <w:t xml:space="preserve">si </w:t>
      </w:r>
      <w:r w:rsidRPr="00C16D9F">
        <w:rPr>
          <w:rFonts w:ascii="Garamond" w:hAnsi="Garamond"/>
          <w:color w:val="000000" w:themeColor="text1"/>
        </w:rPr>
        <w:t>potr</w:t>
      </w:r>
      <w:r w:rsidR="00967178">
        <w:rPr>
          <w:rFonts w:ascii="Garamond" w:hAnsi="Garamond"/>
          <w:color w:val="000000" w:themeColor="text1"/>
        </w:rPr>
        <w:t>ebbe</w:t>
      </w:r>
      <w:r w:rsidRPr="00C16D9F">
        <w:rPr>
          <w:rFonts w:ascii="Garamond" w:hAnsi="Garamond"/>
          <w:color w:val="000000" w:themeColor="text1"/>
        </w:rPr>
        <w:t xml:space="preserve"> interrogare da un lato sul ruolo della rappresentazione plastica in seno all’articolazione del linguaggio topografico tra arte, scienza e tecni</w:t>
      </w:r>
      <w:r w:rsidR="00BF190E">
        <w:rPr>
          <w:rFonts w:ascii="Garamond" w:hAnsi="Garamond"/>
          <w:color w:val="000000" w:themeColor="text1"/>
        </w:rPr>
        <w:t>c</w:t>
      </w:r>
      <w:r w:rsidRPr="00C16D9F">
        <w:rPr>
          <w:rFonts w:ascii="Garamond" w:hAnsi="Garamond"/>
          <w:color w:val="000000" w:themeColor="text1"/>
        </w:rPr>
        <w:t>a</w:t>
      </w:r>
      <w:r w:rsidR="004002AF">
        <w:rPr>
          <w:rStyle w:val="Rimandonotaapidipagina"/>
          <w:rFonts w:ascii="Garamond" w:hAnsi="Garamond"/>
          <w:color w:val="000000" w:themeColor="text1"/>
        </w:rPr>
        <w:footnoteReference w:id="18"/>
      </w:r>
      <w:r w:rsidRPr="00C16D9F">
        <w:rPr>
          <w:rFonts w:ascii="Garamond" w:hAnsi="Garamond"/>
          <w:color w:val="000000" w:themeColor="text1"/>
        </w:rPr>
        <w:t>; dall’altro sulle loro finalità oscillanti tra quella didattica-pedagogica a quella di messa in scena del potere</w:t>
      </w:r>
      <w:r w:rsidR="00967178">
        <w:rPr>
          <w:rFonts w:ascii="Garamond" w:hAnsi="Garamond"/>
          <w:color w:val="000000" w:themeColor="text1"/>
        </w:rPr>
        <w:t xml:space="preserve">: due </w:t>
      </w:r>
      <w:r w:rsidRPr="00C16D9F">
        <w:rPr>
          <w:rFonts w:ascii="Garamond" w:hAnsi="Garamond"/>
          <w:color w:val="000000" w:themeColor="text1"/>
        </w:rPr>
        <w:t>poli – quello tra cartografia e potere, tra sapere e potere– di cui del resto è difficile, come noto, scogliere i nodi</w:t>
      </w:r>
      <w:r w:rsidR="004002AF">
        <w:rPr>
          <w:rStyle w:val="Rimandonotaapidipagina"/>
          <w:rFonts w:ascii="Garamond" w:hAnsi="Garamond"/>
          <w:color w:val="000000" w:themeColor="text1"/>
        </w:rPr>
        <w:footnoteReference w:id="19"/>
      </w:r>
      <w:r w:rsidRPr="00BF190E">
        <w:rPr>
          <w:rFonts w:ascii="Garamond" w:hAnsi="Garamond"/>
          <w:color w:val="000000" w:themeColor="text1"/>
        </w:rPr>
        <w:t xml:space="preserve">. </w:t>
      </w:r>
      <w:r w:rsidRPr="00C16D9F">
        <w:rPr>
          <w:rFonts w:ascii="Garamond" w:hAnsi="Garamond"/>
          <w:color w:val="000000" w:themeColor="text1"/>
        </w:rPr>
        <w:t xml:space="preserve">Tuttavia, non è questa la sede cui ci dedicheremo a tali riflessioni, </w:t>
      </w:r>
      <w:r w:rsidR="00F83C39">
        <w:rPr>
          <w:rFonts w:ascii="Garamond" w:hAnsi="Garamond"/>
          <w:color w:val="000000" w:themeColor="text1"/>
        </w:rPr>
        <w:t>concentrandoci per il momento su</w:t>
      </w:r>
      <w:r w:rsidRPr="00C16D9F">
        <w:rPr>
          <w:rFonts w:ascii="Garamond" w:hAnsi="Garamond"/>
          <w:color w:val="000000" w:themeColor="text1"/>
        </w:rPr>
        <w:t xml:space="preserve"> quanto finora </w:t>
      </w:r>
      <w:r w:rsidR="00BF190E">
        <w:rPr>
          <w:rFonts w:ascii="Garamond" w:hAnsi="Garamond"/>
          <w:color w:val="000000" w:themeColor="text1"/>
        </w:rPr>
        <w:t xml:space="preserve">emerso </w:t>
      </w:r>
      <w:r w:rsidRPr="00C16D9F">
        <w:rPr>
          <w:rFonts w:ascii="Garamond" w:hAnsi="Garamond"/>
          <w:color w:val="000000" w:themeColor="text1"/>
        </w:rPr>
        <w:t xml:space="preserve">sulle collezioni di plastici del Museo. </w:t>
      </w:r>
    </w:p>
    <w:p w14:paraId="63983FDD" w14:textId="77777777" w:rsidR="00B6764D" w:rsidRDefault="00B6764D" w:rsidP="00254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hAnsi="Garamond"/>
          <w:color w:val="000000" w:themeColor="text1"/>
        </w:rPr>
      </w:pPr>
      <w:r w:rsidRPr="00EA17C8">
        <w:rPr>
          <w:rFonts w:ascii="Garamond" w:hAnsi="Garamond"/>
          <w:color w:val="000000" w:themeColor="text1"/>
        </w:rPr>
        <w:t>Tornando alle guide sappiamo dell’esistenza di un’altra sala</w:t>
      </w:r>
      <w:r>
        <w:rPr>
          <w:rFonts w:ascii="Garamond" w:hAnsi="Garamond"/>
          <w:color w:val="000000" w:themeColor="text1"/>
        </w:rPr>
        <w:t xml:space="preserve">, la guida del 1930 spiega che: </w:t>
      </w:r>
    </w:p>
    <w:p w14:paraId="62D6F340" w14:textId="77777777" w:rsidR="00B6764D" w:rsidRDefault="00B6764D" w:rsidP="00254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hAnsi="Garamond"/>
          <w:color w:val="000000" w:themeColor="text1"/>
        </w:rPr>
      </w:pPr>
    </w:p>
    <w:p w14:paraId="6B3EC2A7" w14:textId="4F91DEED" w:rsidR="00B6764D" w:rsidRDefault="00B6764D" w:rsidP="00254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jc w:val="both"/>
        <w:rPr>
          <w:rFonts w:ascii="Garamond" w:hAnsi="Garamond"/>
          <w:color w:val="000000" w:themeColor="text1"/>
          <w:sz w:val="20"/>
          <w:szCs w:val="20"/>
        </w:rPr>
      </w:pPr>
      <w:r w:rsidRPr="00B06631">
        <w:rPr>
          <w:rFonts w:ascii="Garamond" w:hAnsi="Garamond"/>
          <w:color w:val="000000" w:themeColor="text1"/>
          <w:sz w:val="20"/>
          <w:szCs w:val="20"/>
        </w:rPr>
        <w:t xml:space="preserve">Ricolmano il pavimento di questa magnifica gran sala (compiuta nel dicembre 1929) numerosi istruttivi plastici. Per poter formarsi un concetto adeguato del terreno montuoso delle proprie operazioni, e meglio valutare le difficoltà e le </w:t>
      </w:r>
      <w:r w:rsidRPr="00B06631">
        <w:rPr>
          <w:rFonts w:ascii="Garamond" w:hAnsi="Garamond"/>
          <w:color w:val="000000" w:themeColor="text1"/>
          <w:sz w:val="20"/>
          <w:szCs w:val="20"/>
        </w:rPr>
        <w:lastRenderedPageBreak/>
        <w:t xml:space="preserve">agevolazioni che offriva, i comandi maggiori (divisione, corpo d’armata, armata) vennero provveduti o allestirono con i propri mezzi dei </w:t>
      </w:r>
      <w:r w:rsidRPr="00B06631">
        <w:rPr>
          <w:rFonts w:ascii="Garamond" w:hAnsi="Garamond"/>
          <w:i/>
          <w:iCs/>
          <w:color w:val="000000" w:themeColor="text1"/>
          <w:sz w:val="20"/>
          <w:szCs w:val="20"/>
        </w:rPr>
        <w:t xml:space="preserve">plastici </w:t>
      </w:r>
      <w:r w:rsidRPr="00B06631">
        <w:rPr>
          <w:rFonts w:ascii="Garamond" w:hAnsi="Garamond"/>
          <w:color w:val="000000" w:themeColor="text1"/>
          <w:sz w:val="20"/>
          <w:szCs w:val="20"/>
        </w:rPr>
        <w:t>che riproducono le rispettive zone d’azione</w:t>
      </w:r>
      <w:r w:rsidR="004F191E">
        <w:rPr>
          <w:rStyle w:val="Rimandonotaapidipagina"/>
          <w:rFonts w:ascii="Garamond" w:hAnsi="Garamond"/>
          <w:color w:val="000000" w:themeColor="text1"/>
          <w:sz w:val="20"/>
          <w:szCs w:val="20"/>
        </w:rPr>
        <w:footnoteReference w:id="20"/>
      </w:r>
      <w:r w:rsidRPr="00B06631">
        <w:rPr>
          <w:rFonts w:ascii="Garamond" w:hAnsi="Garamond"/>
          <w:color w:val="000000" w:themeColor="text1"/>
          <w:sz w:val="20"/>
          <w:szCs w:val="20"/>
        </w:rPr>
        <w:t xml:space="preserve">. </w:t>
      </w:r>
    </w:p>
    <w:p w14:paraId="44EF2DDD" w14:textId="77777777" w:rsidR="00D37C45" w:rsidRPr="00B06631" w:rsidRDefault="00D37C45" w:rsidP="00254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jc w:val="both"/>
        <w:rPr>
          <w:rFonts w:ascii="Garamond" w:hAnsi="Garamond"/>
          <w:sz w:val="20"/>
          <w:szCs w:val="20"/>
        </w:rPr>
      </w:pPr>
    </w:p>
    <w:p w14:paraId="61BE69CA" w14:textId="23777826" w:rsidR="00B6764D" w:rsidRDefault="00D37C45" w:rsidP="00254D15">
      <w:pPr>
        <w:rPr>
          <w:rFonts w:ascii="Garamond" w:hAnsi="Garamond"/>
        </w:rPr>
      </w:pPr>
      <w:r>
        <w:rPr>
          <w:rFonts w:ascii="Garamond" w:hAnsi="Garamond"/>
        </w:rPr>
        <w:t>(Fig.1)</w:t>
      </w:r>
    </w:p>
    <w:p w14:paraId="0E38D883" w14:textId="77777777" w:rsidR="00B6764D" w:rsidRDefault="00B6764D" w:rsidP="00254D15">
      <w:pPr>
        <w:rPr>
          <w:rFonts w:ascii="Garamond" w:hAnsi="Garamond"/>
        </w:rPr>
      </w:pPr>
    </w:p>
    <w:p w14:paraId="35D6E365" w14:textId="77777777" w:rsidR="00B6764D" w:rsidRDefault="00B6764D" w:rsidP="00254D15">
      <w:pPr>
        <w:jc w:val="both"/>
        <w:rPr>
          <w:rFonts w:ascii="Garamond" w:hAnsi="Garamond"/>
        </w:rPr>
      </w:pPr>
      <w:r>
        <w:rPr>
          <w:rFonts w:ascii="Garamond" w:hAnsi="Garamond"/>
        </w:rPr>
        <w:t>La guida prosegue fornendo un breve dettaglio dei plastici esposti. È così possibile redigere una prima lista indicativa di alcuni dei pezzi conservati oggi presso il museo di Rovereto:</w:t>
      </w:r>
    </w:p>
    <w:p w14:paraId="0FDE7050" w14:textId="77777777" w:rsidR="00B6764D" w:rsidRDefault="00B6764D" w:rsidP="00254D15">
      <w:pPr>
        <w:jc w:val="both"/>
        <w:rPr>
          <w:rFonts w:ascii="Garamond" w:hAnsi="Garamond"/>
        </w:rPr>
      </w:pPr>
    </w:p>
    <w:p w14:paraId="63875FA3" w14:textId="77777777" w:rsidR="00B6764D" w:rsidRPr="00E72EAF" w:rsidRDefault="00B6764D" w:rsidP="00254D15">
      <w:pPr>
        <w:numPr>
          <w:ilvl w:val="0"/>
          <w:numId w:val="6"/>
        </w:numPr>
        <w:rPr>
          <w:rFonts w:ascii="Garamond" w:hAnsi="Garamond"/>
        </w:rPr>
      </w:pPr>
      <w:r w:rsidRPr="00E72EAF">
        <w:rPr>
          <w:rFonts w:ascii="Garamond" w:hAnsi="Garamond"/>
        </w:rPr>
        <w:t>Val Giudicaria da Condino al Forte Por (1:10.000).</w:t>
      </w:r>
    </w:p>
    <w:p w14:paraId="5B6CE15B" w14:textId="77777777" w:rsidR="00B6764D" w:rsidRPr="00E72EAF" w:rsidRDefault="00B6764D" w:rsidP="00254D15">
      <w:pPr>
        <w:numPr>
          <w:ilvl w:val="0"/>
          <w:numId w:val="6"/>
        </w:numPr>
        <w:rPr>
          <w:rFonts w:ascii="Garamond" w:hAnsi="Garamond"/>
        </w:rPr>
      </w:pPr>
      <w:r w:rsidRPr="00E72EAF">
        <w:rPr>
          <w:rFonts w:ascii="Garamond" w:hAnsi="Garamond"/>
        </w:rPr>
        <w:t>Media Valsugana-Altipiano Asiago (1:25.000).</w:t>
      </w:r>
    </w:p>
    <w:p w14:paraId="7B0E4489" w14:textId="77777777" w:rsidR="00B6764D" w:rsidRPr="00E72EAF" w:rsidRDefault="00B6764D" w:rsidP="00254D15">
      <w:pPr>
        <w:numPr>
          <w:ilvl w:val="0"/>
          <w:numId w:val="6"/>
        </w:numPr>
        <w:rPr>
          <w:rFonts w:ascii="Garamond" w:hAnsi="Garamond"/>
        </w:rPr>
      </w:pPr>
      <w:r w:rsidRPr="00E72EAF">
        <w:rPr>
          <w:rFonts w:ascii="Garamond" w:hAnsi="Garamond"/>
        </w:rPr>
        <w:t xml:space="preserve">Alta Val Posina-Pasubio-Alta Val Terragnolo (1:500). </w:t>
      </w:r>
    </w:p>
    <w:p w14:paraId="6D682BDC" w14:textId="77777777" w:rsidR="00B6764D" w:rsidRPr="00E72EAF" w:rsidRDefault="00B6764D" w:rsidP="00254D15">
      <w:pPr>
        <w:numPr>
          <w:ilvl w:val="0"/>
          <w:numId w:val="6"/>
        </w:numPr>
        <w:rPr>
          <w:rFonts w:ascii="Garamond" w:hAnsi="Garamond"/>
        </w:rPr>
      </w:pPr>
      <w:r w:rsidRPr="00E72EAF">
        <w:rPr>
          <w:rFonts w:ascii="Garamond" w:hAnsi="Garamond"/>
        </w:rPr>
        <w:t>Pasubio scala 1:2000.</w:t>
      </w:r>
    </w:p>
    <w:p w14:paraId="50678CEF" w14:textId="77777777" w:rsidR="00B6764D" w:rsidRPr="00E72EAF" w:rsidRDefault="00B6764D" w:rsidP="00254D15">
      <w:pPr>
        <w:numPr>
          <w:ilvl w:val="0"/>
          <w:numId w:val="6"/>
        </w:numPr>
        <w:rPr>
          <w:rFonts w:ascii="Garamond" w:hAnsi="Garamond"/>
        </w:rPr>
      </w:pPr>
      <w:r w:rsidRPr="00E72EAF">
        <w:rPr>
          <w:rFonts w:ascii="Garamond" w:hAnsi="Garamond"/>
        </w:rPr>
        <w:t>Vallagarina-Monte Baldo (1:5000).</w:t>
      </w:r>
    </w:p>
    <w:p w14:paraId="2F9689F6" w14:textId="77777777" w:rsidR="00B6764D" w:rsidRPr="00E72EAF" w:rsidRDefault="00B6764D" w:rsidP="00254D15">
      <w:pPr>
        <w:numPr>
          <w:ilvl w:val="0"/>
          <w:numId w:val="6"/>
        </w:numPr>
        <w:rPr>
          <w:rFonts w:ascii="Garamond" w:hAnsi="Garamond"/>
        </w:rPr>
      </w:pPr>
      <w:r w:rsidRPr="00E72EAF">
        <w:rPr>
          <w:rFonts w:ascii="Garamond" w:hAnsi="Garamond"/>
        </w:rPr>
        <w:t>Altipiani fra il Monte Sisemol e il Monte Valbella (1:1000).</w:t>
      </w:r>
    </w:p>
    <w:p w14:paraId="3D3773BD" w14:textId="77777777" w:rsidR="00B6764D" w:rsidRPr="00E72EAF" w:rsidRDefault="00B6764D" w:rsidP="00254D15">
      <w:pPr>
        <w:numPr>
          <w:ilvl w:val="0"/>
          <w:numId w:val="6"/>
        </w:numPr>
        <w:rPr>
          <w:rFonts w:ascii="Garamond" w:hAnsi="Garamond"/>
        </w:rPr>
      </w:pPr>
      <w:r w:rsidRPr="00E72EAF">
        <w:rPr>
          <w:rFonts w:ascii="Garamond" w:hAnsi="Garamond"/>
        </w:rPr>
        <w:t>Montello (1:1000).</w:t>
      </w:r>
    </w:p>
    <w:p w14:paraId="135FFD8B" w14:textId="77777777" w:rsidR="00B6764D" w:rsidRPr="00E72EAF" w:rsidRDefault="00B6764D" w:rsidP="00254D15">
      <w:pPr>
        <w:numPr>
          <w:ilvl w:val="0"/>
          <w:numId w:val="6"/>
        </w:numPr>
        <w:rPr>
          <w:rFonts w:ascii="Garamond" w:hAnsi="Garamond"/>
        </w:rPr>
      </w:pPr>
      <w:r w:rsidRPr="00E72EAF">
        <w:rPr>
          <w:rFonts w:ascii="Garamond" w:hAnsi="Garamond"/>
        </w:rPr>
        <w:t xml:space="preserve">Val Brenta-Monte Grappa (1:25000). </w:t>
      </w:r>
    </w:p>
    <w:p w14:paraId="648E75D7" w14:textId="77777777" w:rsidR="00B6764D" w:rsidRPr="00E72EAF" w:rsidRDefault="00B6764D" w:rsidP="00254D15">
      <w:pPr>
        <w:numPr>
          <w:ilvl w:val="0"/>
          <w:numId w:val="6"/>
        </w:numPr>
        <w:rPr>
          <w:rFonts w:ascii="Garamond" w:hAnsi="Garamond"/>
        </w:rPr>
      </w:pPr>
      <w:r w:rsidRPr="00E72EAF">
        <w:rPr>
          <w:rFonts w:ascii="Garamond" w:hAnsi="Garamond"/>
        </w:rPr>
        <w:t>Val d’Astico e Altipiani di Asiago (1:25000).</w:t>
      </w:r>
    </w:p>
    <w:p w14:paraId="484BA9B9" w14:textId="77777777" w:rsidR="00B6764D" w:rsidRPr="00E72EAF" w:rsidRDefault="00B6764D" w:rsidP="00254D15">
      <w:pPr>
        <w:numPr>
          <w:ilvl w:val="0"/>
          <w:numId w:val="6"/>
        </w:numPr>
        <w:rPr>
          <w:rFonts w:ascii="Garamond" w:hAnsi="Garamond"/>
        </w:rPr>
      </w:pPr>
      <w:r w:rsidRPr="00E72EAF">
        <w:rPr>
          <w:rFonts w:ascii="Garamond" w:hAnsi="Garamond"/>
        </w:rPr>
        <w:t>Vallagarina-Vallarsa-Val dei Ronchi-Zugna-Baffelan (1:10000).</w:t>
      </w:r>
    </w:p>
    <w:p w14:paraId="19BAF846" w14:textId="77777777" w:rsidR="00B6764D" w:rsidRDefault="00B6764D" w:rsidP="00254D15">
      <w:pPr>
        <w:numPr>
          <w:ilvl w:val="0"/>
          <w:numId w:val="6"/>
        </w:numPr>
        <w:rPr>
          <w:rFonts w:ascii="Garamond" w:hAnsi="Garamond"/>
        </w:rPr>
      </w:pPr>
      <w:r w:rsidRPr="00E72EAF">
        <w:rPr>
          <w:rFonts w:ascii="Garamond" w:hAnsi="Garamond"/>
        </w:rPr>
        <w:t xml:space="preserve">Val di Ledro-Riva (1:25000). </w:t>
      </w:r>
    </w:p>
    <w:p w14:paraId="34D355A5" w14:textId="77777777" w:rsidR="00B6764D" w:rsidRPr="00920D23" w:rsidRDefault="00B6764D" w:rsidP="00254D15">
      <w:pPr>
        <w:numPr>
          <w:ilvl w:val="0"/>
          <w:numId w:val="6"/>
        </w:numPr>
        <w:rPr>
          <w:rFonts w:ascii="Garamond" w:hAnsi="Garamond"/>
        </w:rPr>
      </w:pPr>
      <w:r>
        <w:rPr>
          <w:rFonts w:ascii="Garamond" w:hAnsi="Garamond"/>
        </w:rPr>
        <w:t xml:space="preserve">Monte Corno </w:t>
      </w:r>
    </w:p>
    <w:p w14:paraId="2A8967F8" w14:textId="77777777" w:rsidR="00B6764D" w:rsidRPr="00E72EAF" w:rsidRDefault="00B6764D" w:rsidP="00254D15">
      <w:pPr>
        <w:numPr>
          <w:ilvl w:val="0"/>
          <w:numId w:val="6"/>
        </w:numPr>
        <w:rPr>
          <w:rFonts w:ascii="Garamond" w:hAnsi="Garamond"/>
        </w:rPr>
      </w:pPr>
      <w:r w:rsidRPr="00E72EAF">
        <w:rPr>
          <w:rFonts w:ascii="Garamond" w:hAnsi="Garamond"/>
        </w:rPr>
        <w:t>Zona Gardo-Altopiano di Asiago (1:25000).</w:t>
      </w:r>
    </w:p>
    <w:p w14:paraId="74666471" w14:textId="77777777" w:rsidR="00B6764D" w:rsidRDefault="00B6764D" w:rsidP="00254D15">
      <w:pPr>
        <w:numPr>
          <w:ilvl w:val="0"/>
          <w:numId w:val="6"/>
        </w:numPr>
        <w:rPr>
          <w:rFonts w:ascii="Garamond" w:hAnsi="Garamond"/>
        </w:rPr>
      </w:pPr>
      <w:r w:rsidRPr="00E72EAF">
        <w:rPr>
          <w:rFonts w:ascii="Garamond" w:hAnsi="Garamond"/>
        </w:rPr>
        <w:t xml:space="preserve">Monte Piana (1:500). </w:t>
      </w:r>
    </w:p>
    <w:p w14:paraId="17282A9B" w14:textId="77777777" w:rsidR="00B6764D" w:rsidRDefault="00B6764D" w:rsidP="00254D15">
      <w:pPr>
        <w:rPr>
          <w:rFonts w:ascii="Garamond" w:hAnsi="Garamond"/>
        </w:rPr>
      </w:pPr>
    </w:p>
    <w:p w14:paraId="7AF730FB" w14:textId="77777777" w:rsidR="00254D15" w:rsidRDefault="00B6764D" w:rsidP="00254D15">
      <w:pPr>
        <w:jc w:val="both"/>
        <w:rPr>
          <w:rFonts w:ascii="Garamond" w:hAnsi="Garamond"/>
        </w:rPr>
      </w:pPr>
      <w:r>
        <w:rPr>
          <w:rFonts w:ascii="Garamond" w:hAnsi="Garamond"/>
        </w:rPr>
        <w:t>Tale elenco si ritrova anche ne</w:t>
      </w:r>
      <w:r w:rsidR="004342D9">
        <w:rPr>
          <w:rFonts w:ascii="Garamond" w:hAnsi="Garamond"/>
        </w:rPr>
        <w:t xml:space="preserve">gli </w:t>
      </w:r>
      <w:r>
        <w:rPr>
          <w:rFonts w:ascii="Garamond" w:hAnsi="Garamond"/>
        </w:rPr>
        <w:t>inventari della sala custodit</w:t>
      </w:r>
      <w:r w:rsidR="004342D9">
        <w:rPr>
          <w:rFonts w:ascii="Garamond" w:hAnsi="Garamond"/>
        </w:rPr>
        <w:t>i</w:t>
      </w:r>
      <w:r>
        <w:rPr>
          <w:rFonts w:ascii="Garamond" w:hAnsi="Garamond"/>
        </w:rPr>
        <w:t xml:space="preserve"> nella documentazione amministrativa del Museo </w:t>
      </w:r>
      <w:r w:rsidR="004342D9">
        <w:rPr>
          <w:rFonts w:ascii="Garamond" w:hAnsi="Garamond"/>
        </w:rPr>
        <w:t>dove è redatto</w:t>
      </w:r>
      <w:r>
        <w:rPr>
          <w:rFonts w:ascii="Garamond" w:hAnsi="Garamond"/>
        </w:rPr>
        <w:t xml:space="preserve"> un </w:t>
      </w:r>
      <w:r>
        <w:rPr>
          <w:rFonts w:ascii="Garamond" w:hAnsi="Garamond"/>
          <w:i/>
          <w:iCs/>
        </w:rPr>
        <w:t>Elenco dei cimeli contenuti nella sala dei plastici</w:t>
      </w:r>
      <w:r>
        <w:rPr>
          <w:rFonts w:ascii="Garamond" w:hAnsi="Garamond"/>
        </w:rPr>
        <w:t xml:space="preserve"> </w:t>
      </w:r>
      <w:r>
        <w:rPr>
          <w:rStyle w:val="Rimandonotaapidipagina"/>
          <w:rFonts w:ascii="Garamond" w:hAnsi="Garamond"/>
        </w:rPr>
        <w:footnoteReference w:id="21"/>
      </w:r>
      <w:r>
        <w:rPr>
          <w:rFonts w:ascii="Garamond" w:hAnsi="Garamond"/>
        </w:rPr>
        <w:t>. Anche da questo elenco emerge c</w:t>
      </w:r>
      <w:r w:rsidR="004342D9">
        <w:rPr>
          <w:rFonts w:ascii="Garamond" w:hAnsi="Garamond"/>
        </w:rPr>
        <w:t xml:space="preserve">ome </w:t>
      </w:r>
      <w:r>
        <w:rPr>
          <w:rFonts w:ascii="Garamond" w:hAnsi="Garamond"/>
        </w:rPr>
        <w:t>l’esposizione dei plastici fosse accompagnata da cartografie</w:t>
      </w:r>
      <w:r w:rsidR="004342D9">
        <w:rPr>
          <w:rFonts w:ascii="Garamond" w:hAnsi="Garamond"/>
        </w:rPr>
        <w:t>,</w:t>
      </w:r>
      <w:r>
        <w:rPr>
          <w:rFonts w:ascii="Garamond" w:hAnsi="Garamond"/>
        </w:rPr>
        <w:t xml:space="preserve"> quadri, fotografie, cartoline ma anche poesie e bollettini di guerra a completare la narrazione degli avvenimenti bellici svolti nelle valli e fra le montagne del Trentino. </w:t>
      </w:r>
    </w:p>
    <w:p w14:paraId="781F019E" w14:textId="2834D601" w:rsidR="00B6764D" w:rsidRPr="00240019" w:rsidRDefault="00B6764D" w:rsidP="00254D15">
      <w:pPr>
        <w:jc w:val="both"/>
        <w:rPr>
          <w:rFonts w:ascii="Garamond" w:hAnsi="Garamond"/>
        </w:rPr>
      </w:pPr>
      <w:r>
        <w:rPr>
          <w:rFonts w:ascii="Garamond" w:hAnsi="Garamond"/>
        </w:rPr>
        <w:t>Seguendo la riflessione elaborata a partire dalla lettura delle guide possiamo inoltre sottolineare un altro dato iniziale</w:t>
      </w:r>
      <w:r w:rsidRPr="004342D9">
        <w:rPr>
          <w:rFonts w:ascii="Garamond" w:hAnsi="Garamond"/>
        </w:rPr>
        <w:t xml:space="preserve">. Se le guide </w:t>
      </w:r>
      <w:r w:rsidRPr="004342D9">
        <w:rPr>
          <w:rFonts w:ascii="Garamond" w:hAnsi="Garamond"/>
          <w:color w:val="000000" w:themeColor="text1"/>
        </w:rPr>
        <w:t xml:space="preserve">tra il 1921 e il 1971 </w:t>
      </w:r>
      <w:r w:rsidRPr="004342D9">
        <w:rPr>
          <w:rFonts w:ascii="Garamond" w:hAnsi="Garamond"/>
        </w:rPr>
        <w:t xml:space="preserve">riportano la descrizione delle sale sopramenzionate, </w:t>
      </w:r>
      <w:r w:rsidRPr="004342D9">
        <w:rPr>
          <w:rFonts w:ascii="Garamond" w:hAnsi="Garamond"/>
          <w:color w:val="000000" w:themeColor="text1"/>
        </w:rPr>
        <w:t xml:space="preserve">in quella del 1979 </w:t>
      </w:r>
      <w:r w:rsidRPr="004342D9">
        <w:rPr>
          <w:rFonts w:ascii="Garamond" w:hAnsi="Garamond"/>
        </w:rPr>
        <w:t>sono assenti</w:t>
      </w:r>
      <w:r>
        <w:rPr>
          <w:rFonts w:ascii="Garamond" w:hAnsi="Garamond"/>
        </w:rPr>
        <w:t xml:space="preserve"> sia</w:t>
      </w:r>
      <w:r w:rsidRPr="00240019">
        <w:rPr>
          <w:rFonts w:ascii="Garamond" w:hAnsi="Garamond"/>
        </w:rPr>
        <w:t xml:space="preserve"> la sala delle colonie, </w:t>
      </w:r>
      <w:r w:rsidR="0061294C">
        <w:rPr>
          <w:rFonts w:ascii="Garamond" w:hAnsi="Garamond"/>
        </w:rPr>
        <w:t>sia</w:t>
      </w:r>
      <w:r>
        <w:rPr>
          <w:rFonts w:ascii="Garamond" w:hAnsi="Garamond"/>
        </w:rPr>
        <w:t xml:space="preserve"> </w:t>
      </w:r>
      <w:r w:rsidRPr="00240019">
        <w:rPr>
          <w:rFonts w:ascii="Garamond" w:hAnsi="Garamond"/>
        </w:rPr>
        <w:t>quella dei plastici</w:t>
      </w:r>
      <w:r>
        <w:rPr>
          <w:rFonts w:ascii="Garamond" w:hAnsi="Garamond"/>
        </w:rPr>
        <w:t xml:space="preserve"> e</w:t>
      </w:r>
      <w:r w:rsidRPr="00240019">
        <w:rPr>
          <w:rFonts w:ascii="Garamond" w:hAnsi="Garamond"/>
        </w:rPr>
        <w:t xml:space="preserve"> di Rovereto</w:t>
      </w:r>
      <w:r w:rsidR="00C85F9B">
        <w:rPr>
          <w:rStyle w:val="Rimandonotaapidipagina"/>
          <w:rFonts w:ascii="Garamond" w:hAnsi="Garamond"/>
        </w:rPr>
        <w:footnoteReference w:id="22"/>
      </w:r>
      <w:r w:rsidR="0061294C">
        <w:rPr>
          <w:rFonts w:ascii="Garamond" w:hAnsi="Garamond"/>
        </w:rPr>
        <w:t xml:space="preserve">: </w:t>
      </w:r>
      <w:r>
        <w:rPr>
          <w:rFonts w:ascii="Garamond" w:hAnsi="Garamond"/>
        </w:rPr>
        <w:t xml:space="preserve">forse a testimoniare un cambiamento della politica museale </w:t>
      </w:r>
      <w:r w:rsidRPr="00240019">
        <w:rPr>
          <w:rFonts w:ascii="Garamond" w:hAnsi="Garamond"/>
        </w:rPr>
        <w:t>Museo</w:t>
      </w:r>
      <w:r>
        <w:rPr>
          <w:rFonts w:ascii="Garamond" w:hAnsi="Garamond"/>
        </w:rPr>
        <w:t>,</w:t>
      </w:r>
      <w:r w:rsidRPr="00240019">
        <w:rPr>
          <w:rFonts w:ascii="Garamond" w:hAnsi="Garamond"/>
        </w:rPr>
        <w:t xml:space="preserve"> </w:t>
      </w:r>
      <w:r>
        <w:rPr>
          <w:rFonts w:ascii="Garamond" w:hAnsi="Garamond"/>
        </w:rPr>
        <w:t>n</w:t>
      </w:r>
      <w:r w:rsidRPr="00240019">
        <w:rPr>
          <w:rFonts w:ascii="Garamond" w:hAnsi="Garamond"/>
        </w:rPr>
        <w:t xml:space="preserve">on più </w:t>
      </w:r>
      <w:r>
        <w:rPr>
          <w:rFonts w:ascii="Garamond" w:hAnsi="Garamond"/>
        </w:rPr>
        <w:t>esclusivamente focalizzata su</w:t>
      </w:r>
      <w:r w:rsidRPr="00240019">
        <w:rPr>
          <w:rFonts w:ascii="Garamond" w:hAnsi="Garamond"/>
        </w:rPr>
        <w:t>l territorio locale</w:t>
      </w:r>
      <w:r>
        <w:rPr>
          <w:rFonts w:ascii="Garamond" w:hAnsi="Garamond"/>
        </w:rPr>
        <w:t xml:space="preserve"> e la Prima guerra mondiale, ma rivolta verso un’attenzione a più ampio raggio sulla geografia storica militare e la storia militare tout-court</w:t>
      </w:r>
      <w:r w:rsidR="00C85F9B">
        <w:rPr>
          <w:rStyle w:val="Rimandonotaapidipagina"/>
          <w:rFonts w:ascii="Garamond" w:hAnsi="Garamond"/>
        </w:rPr>
        <w:footnoteReference w:id="23"/>
      </w:r>
      <w:r w:rsidR="00C85F9B">
        <w:rPr>
          <w:rFonts w:ascii="Garamond" w:hAnsi="Garamond"/>
        </w:rPr>
        <w:t xml:space="preserve">. </w:t>
      </w:r>
      <w:r>
        <w:rPr>
          <w:rFonts w:ascii="Garamond" w:hAnsi="Garamond"/>
        </w:rPr>
        <w:t>In ogni caso, è da notare appunto che a partire dalla fine degli anni ‘70 i plastici menzionati non vengono più esposti e oggi si trovano nei magazzini del Museo</w:t>
      </w:r>
      <w:r w:rsidR="00254D15">
        <w:rPr>
          <w:rFonts w:ascii="Garamond" w:hAnsi="Garamond"/>
        </w:rPr>
        <w:t>.</w:t>
      </w:r>
      <w:r>
        <w:rPr>
          <w:rFonts w:ascii="Garamond" w:hAnsi="Garamond"/>
        </w:rPr>
        <w:t xml:space="preserve"> </w:t>
      </w:r>
      <w:r w:rsidR="00254D15">
        <w:rPr>
          <w:rFonts w:ascii="Garamond" w:hAnsi="Garamond"/>
        </w:rPr>
        <w:t>P</w:t>
      </w:r>
      <w:r>
        <w:rPr>
          <w:rFonts w:ascii="Garamond" w:hAnsi="Garamond"/>
        </w:rPr>
        <w:t xml:space="preserve">er questo il lavoro che stiamo realizzando si propone, da un lato, di portare avanti le indagini archivistiche necessarie a comprendere l’iter di produzione dei plastici e le vie attraverso le quali sono giunti al Museo e, dall’altro, di riflettere sulla possibilità di una loro valorizzazione e nuova fruibilità al pubblico, passando dalla necessaria fase di ricognizione e schedatura di tali materiali, anche dovuta al fatto che non se ne possiede un inventario. </w:t>
      </w:r>
    </w:p>
    <w:p w14:paraId="588E1517" w14:textId="77777777" w:rsidR="000215DE" w:rsidRDefault="000215DE" w:rsidP="00254D15">
      <w:pPr>
        <w:rPr>
          <w:rFonts w:ascii="Garamond" w:hAnsi="Garamond"/>
        </w:rPr>
      </w:pPr>
    </w:p>
    <w:p w14:paraId="406625AA" w14:textId="77777777" w:rsidR="00205068" w:rsidRPr="00254D15" w:rsidRDefault="00205068" w:rsidP="00254D15">
      <w:pPr>
        <w:rPr>
          <w:rFonts w:ascii="Garamond" w:hAnsi="Garamond"/>
        </w:rPr>
      </w:pPr>
    </w:p>
    <w:p w14:paraId="74995A59" w14:textId="77777777" w:rsidR="00B6764D" w:rsidRDefault="00B6764D" w:rsidP="00B6764D">
      <w:pPr>
        <w:rPr>
          <w:rFonts w:ascii="Garamond" w:hAnsi="Garamond"/>
          <w:b/>
          <w:bCs/>
        </w:rPr>
      </w:pPr>
      <w:r>
        <w:rPr>
          <w:rFonts w:ascii="Garamond" w:hAnsi="Garamond"/>
          <w:b/>
          <w:bCs/>
        </w:rPr>
        <w:t xml:space="preserve">4. </w:t>
      </w:r>
      <w:r w:rsidRPr="003B1B24">
        <w:rPr>
          <w:rFonts w:ascii="Garamond" w:hAnsi="Garamond"/>
          <w:b/>
          <w:bCs/>
        </w:rPr>
        <w:t>Note di lavoro in corso: tra fondi archivisti, magazzini e modalità di</w:t>
      </w:r>
      <w:r w:rsidRPr="003B1B24">
        <w:rPr>
          <w:rFonts w:ascii="Garamond" w:hAnsi="Garamond"/>
          <w:b/>
          <w:bCs/>
          <w:i/>
          <w:iCs/>
        </w:rPr>
        <w:t xml:space="preserve"> </w:t>
      </w:r>
      <w:r w:rsidRPr="00E72EAF">
        <w:rPr>
          <w:rFonts w:ascii="Garamond" w:hAnsi="Garamond"/>
          <w:b/>
          <w:bCs/>
        </w:rPr>
        <w:t xml:space="preserve">schedatura </w:t>
      </w:r>
    </w:p>
    <w:p w14:paraId="3A2C06E3" w14:textId="77777777" w:rsidR="00B6764D" w:rsidRDefault="00B6764D" w:rsidP="00B6764D">
      <w:pPr>
        <w:spacing w:line="320" w:lineRule="exact"/>
        <w:jc w:val="both"/>
        <w:rPr>
          <w:rFonts w:ascii="Garamond" w:hAnsi="Garamond"/>
        </w:rPr>
      </w:pPr>
    </w:p>
    <w:p w14:paraId="4611045D" w14:textId="54F1ED34" w:rsidR="00B6764D" w:rsidRPr="00CD2F81" w:rsidRDefault="00B6764D" w:rsidP="00856E4B">
      <w:pPr>
        <w:jc w:val="both"/>
        <w:rPr>
          <w:rFonts w:ascii="Garamond" w:hAnsi="Garamond"/>
        </w:rPr>
      </w:pPr>
      <w:r>
        <w:rPr>
          <w:rFonts w:ascii="Garamond" w:hAnsi="Garamond"/>
        </w:rPr>
        <w:t xml:space="preserve">Prendendo spunto dalla citazione precedente </w:t>
      </w:r>
      <w:r w:rsidR="00254D15">
        <w:rPr>
          <w:rFonts w:ascii="Garamond" w:hAnsi="Garamond"/>
        </w:rPr>
        <w:t>estratta</w:t>
      </w:r>
      <w:r>
        <w:rPr>
          <w:rFonts w:ascii="Garamond" w:hAnsi="Garamond"/>
        </w:rPr>
        <w:t xml:space="preserve"> dalla guida del ’30 – </w:t>
      </w:r>
      <w:r w:rsidR="00205068">
        <w:rPr>
          <w:rFonts w:ascii="Garamond" w:hAnsi="Garamond"/>
        </w:rPr>
        <w:t>«</w:t>
      </w:r>
      <w:r w:rsidRPr="001F7E53">
        <w:rPr>
          <w:rFonts w:ascii="Garamond" w:hAnsi="Garamond"/>
        </w:rPr>
        <w:t xml:space="preserve">i comandi maggiori (divisione, corpo d’armata, armata) vennero provveduti o allestirono con i propri mezzi dei </w:t>
      </w:r>
      <w:r w:rsidRPr="001F7E53">
        <w:rPr>
          <w:rFonts w:ascii="Garamond" w:hAnsi="Garamond"/>
          <w:i/>
          <w:iCs/>
        </w:rPr>
        <w:t>plastici</w:t>
      </w:r>
      <w:r w:rsidR="00205068">
        <w:rPr>
          <w:rFonts w:ascii="Garamond" w:hAnsi="Garamond"/>
        </w:rPr>
        <w:t>»</w:t>
      </w:r>
      <w:r>
        <w:rPr>
          <w:rFonts w:ascii="Garamond" w:hAnsi="Garamond"/>
          <w:i/>
          <w:iCs/>
        </w:rPr>
        <w:t xml:space="preserve"> –</w:t>
      </w:r>
      <w:r>
        <w:rPr>
          <w:rFonts w:ascii="Garamond" w:hAnsi="Garamond"/>
        </w:rPr>
        <w:t xml:space="preserve"> l’indagine che </w:t>
      </w:r>
      <w:r>
        <w:rPr>
          <w:rFonts w:ascii="Garamond" w:hAnsi="Garamond"/>
        </w:rPr>
        <w:lastRenderedPageBreak/>
        <w:t xml:space="preserve">si sta portando avanti si interroga innanzitutto sulla provenienza dei plastici. A tal proposito, è necessario indicare </w:t>
      </w:r>
      <w:r w:rsidRPr="00CD2F81">
        <w:rPr>
          <w:rFonts w:ascii="Garamond" w:hAnsi="Garamond"/>
        </w:rPr>
        <w:t xml:space="preserve">la </w:t>
      </w:r>
      <w:r w:rsidRPr="00CD2F81">
        <w:rPr>
          <w:rFonts w:ascii="Garamond" w:hAnsi="Garamond"/>
          <w:color w:val="000000" w:themeColor="text1"/>
        </w:rPr>
        <w:t>“atipicità”</w:t>
      </w:r>
      <w:r w:rsidRPr="00856E4B">
        <w:rPr>
          <w:rFonts w:ascii="Garamond" w:hAnsi="Garamond"/>
          <w:color w:val="000000" w:themeColor="text1"/>
        </w:rPr>
        <w:t xml:space="preserve"> </w:t>
      </w:r>
      <w:r>
        <w:rPr>
          <w:rFonts w:ascii="Garamond" w:hAnsi="Garamond"/>
        </w:rPr>
        <w:t>di questo museo</w:t>
      </w:r>
      <w:r w:rsidR="00A521AF" w:rsidRPr="005F7EE6">
        <w:rPr>
          <w:rFonts w:ascii="Garamond" w:hAnsi="Garamond"/>
          <w:color w:val="000000" w:themeColor="text1"/>
        </w:rPr>
        <w:t>,</w:t>
      </w:r>
      <w:r w:rsidR="00856E4B" w:rsidRPr="005F7EE6">
        <w:rPr>
          <w:rFonts w:ascii="Garamond" w:hAnsi="Garamond"/>
          <w:color w:val="000000" w:themeColor="text1"/>
        </w:rPr>
        <w:t xml:space="preserve"> </w:t>
      </w:r>
      <w:r>
        <w:rPr>
          <w:rFonts w:ascii="Garamond" w:hAnsi="Garamond"/>
        </w:rPr>
        <w:t xml:space="preserve">le </w:t>
      </w:r>
      <w:r w:rsidR="00856E4B">
        <w:rPr>
          <w:rFonts w:ascii="Garamond" w:hAnsi="Garamond"/>
        </w:rPr>
        <w:t xml:space="preserve">cui </w:t>
      </w:r>
      <w:r>
        <w:rPr>
          <w:rFonts w:ascii="Garamond" w:hAnsi="Garamond"/>
        </w:rPr>
        <w:t xml:space="preserve">collezioni non sono il risultato della formazione storica di collezioni ad opera di case regnanti, personalità nobiliari, autorità civiche, vale a dire di quel processo che a partire dalla fine del XVIII secolo porta alla progressiva nascita delle istituzioni museali partendo da pratiche tradizionali di collezionismo. </w:t>
      </w:r>
      <w:r w:rsidRPr="00D750EC">
        <w:rPr>
          <w:rFonts w:ascii="Garamond" w:hAnsi="Garamond"/>
          <w:color w:val="000000" w:themeColor="text1"/>
        </w:rPr>
        <w:t>Il Museo Storico Italiano della Guerra di Rovereto, come già spiegato da Davide Zendri nel secondo paragrafo, viene istituito nel 1921 su iniziativa privata</w:t>
      </w:r>
      <w:r w:rsidR="00D750EC" w:rsidRPr="00D750EC">
        <w:rPr>
          <w:rFonts w:ascii="Garamond" w:hAnsi="Garamond"/>
          <w:color w:val="000000" w:themeColor="text1"/>
        </w:rPr>
        <w:t xml:space="preserve"> e le collezioni </w:t>
      </w:r>
      <w:r w:rsidRPr="00D750EC">
        <w:rPr>
          <w:rFonts w:ascii="Garamond" w:hAnsi="Garamond"/>
          <w:color w:val="000000" w:themeColor="text1"/>
        </w:rPr>
        <w:t>sono costituite dunq</w:t>
      </w:r>
      <w:r w:rsidR="00F83C39">
        <w:rPr>
          <w:rFonts w:ascii="Garamond" w:hAnsi="Garamond"/>
          <w:color w:val="000000" w:themeColor="text1"/>
        </w:rPr>
        <w:t>ue da donazioni di vario tipo di</w:t>
      </w:r>
      <w:r w:rsidRPr="00D750EC">
        <w:rPr>
          <w:rFonts w:ascii="Garamond" w:hAnsi="Garamond"/>
          <w:color w:val="000000" w:themeColor="text1"/>
        </w:rPr>
        <w:t xml:space="preserve"> istituzioni a carattere pubblico e/o privato e anche da donazioni di singoli individui. </w:t>
      </w:r>
      <w:r>
        <w:rPr>
          <w:rFonts w:ascii="Garamond" w:hAnsi="Garamond"/>
          <w:color w:val="000000" w:themeColor="text1"/>
        </w:rPr>
        <w:t>Questo contesto rende più complessa la possibilità di risalire alla provenienza dei plastici. Per questo si stanno consultando gli archivi della documentazione amministrativa per rintracciare – a partire da inventari, quaderni di annotazione redatti dai direttori del Museo, sedute del Consiglio direttivo – eventuali dati su committenti e autori.</w:t>
      </w:r>
    </w:p>
    <w:p w14:paraId="15E12BB8" w14:textId="2D532786" w:rsidR="00B6764D" w:rsidRPr="00CD2F81" w:rsidRDefault="00B6764D" w:rsidP="00856E4B">
      <w:pPr>
        <w:jc w:val="both"/>
        <w:rPr>
          <w:rFonts w:ascii="Garamond" w:hAnsi="Garamond"/>
          <w:color w:val="000000" w:themeColor="text1"/>
        </w:rPr>
      </w:pPr>
      <w:r>
        <w:rPr>
          <w:rFonts w:ascii="Garamond" w:hAnsi="Garamond"/>
          <w:color w:val="000000" w:themeColor="text1"/>
        </w:rPr>
        <w:t xml:space="preserve">La prima indicazione offerta dalla guida spinge a seguire la pista di ricerca della produzione di plastici in ambito militare; </w:t>
      </w:r>
      <w:r w:rsidR="0090511E">
        <w:rPr>
          <w:rFonts w:ascii="Garamond" w:hAnsi="Garamond"/>
          <w:color w:val="000000" w:themeColor="text1"/>
        </w:rPr>
        <w:t>visto anche il rilevante slancio che la produzione di plastici militari ha avuto, ad opera dell’IGM, durante la Grande Guerra</w:t>
      </w:r>
      <w:r w:rsidR="00F96E63">
        <w:rPr>
          <w:rStyle w:val="Rimandonotaapidipagina"/>
          <w:rFonts w:ascii="Garamond" w:hAnsi="Garamond"/>
          <w:color w:val="000000" w:themeColor="text1"/>
        </w:rPr>
        <w:footnoteReference w:id="24"/>
      </w:r>
      <w:r w:rsidRPr="0090511E">
        <w:rPr>
          <w:rFonts w:ascii="Garamond" w:hAnsi="Garamond"/>
          <w:color w:val="000000" w:themeColor="text1"/>
        </w:rPr>
        <w:t xml:space="preserve">. </w:t>
      </w:r>
      <w:r>
        <w:rPr>
          <w:rFonts w:ascii="Garamond" w:hAnsi="Garamond"/>
        </w:rPr>
        <w:t xml:space="preserve">A supporto di tale ipotesi possiamo menzionare una lettera del 30 aprile 1923 redatta dal direttore del Museo Storico del Genio Militare, M. Borgatti, indirizzata alla direzione del Museo Storico Italiano della Guerra in risposta a una precedente: </w:t>
      </w:r>
    </w:p>
    <w:p w14:paraId="7A56F3B4" w14:textId="77777777" w:rsidR="00B6764D" w:rsidRDefault="00B6764D" w:rsidP="00856E4B">
      <w:pPr>
        <w:jc w:val="both"/>
        <w:rPr>
          <w:rFonts w:ascii="Garamond" w:hAnsi="Garamond"/>
        </w:rPr>
      </w:pPr>
    </w:p>
    <w:p w14:paraId="74D033A1" w14:textId="77777777" w:rsidR="00B6764D" w:rsidRPr="00C90CE5" w:rsidRDefault="00B6764D" w:rsidP="00856E4B">
      <w:pPr>
        <w:ind w:left="708"/>
        <w:jc w:val="both"/>
        <w:rPr>
          <w:rFonts w:ascii="Garamond" w:hAnsi="Garamond"/>
          <w:sz w:val="20"/>
          <w:szCs w:val="20"/>
        </w:rPr>
      </w:pPr>
      <w:r>
        <w:rPr>
          <w:rFonts w:ascii="Garamond" w:hAnsi="Garamond"/>
          <w:sz w:val="20"/>
          <w:szCs w:val="20"/>
        </w:rPr>
        <w:t>presso questo Museo esistono pochissimi cimeli o ricordi della passata guerra cedibili ad altri enti, perché tutti i doppioni che qui avemmo ne’ primi mesi dopo la guerra furono restituiti e versati all’Officina del Genio (Pavia) o a quella Radiotelegrafica (Roma) trattenendo qui un solo esemplare. Però denunziammo al Ministero come disponibili un plastico del Monte Corno (località ove fu catturato l’eroico Battisti) ed uno del Montello (senza linee di difesa) e per questi plastici attendo disposizioni o dal Ministero o da codesta Direzione</w:t>
      </w:r>
      <w:r>
        <w:rPr>
          <w:rStyle w:val="Rimandonotaapidipagina"/>
          <w:rFonts w:ascii="Garamond" w:hAnsi="Garamond"/>
          <w:sz w:val="20"/>
          <w:szCs w:val="20"/>
        </w:rPr>
        <w:footnoteReference w:id="25"/>
      </w:r>
      <w:r>
        <w:rPr>
          <w:rFonts w:ascii="Garamond" w:hAnsi="Garamond"/>
          <w:sz w:val="20"/>
          <w:szCs w:val="20"/>
        </w:rPr>
        <w:t>.</w:t>
      </w:r>
    </w:p>
    <w:p w14:paraId="72598F69" w14:textId="77777777" w:rsidR="00B6764D" w:rsidRDefault="00B6764D" w:rsidP="00856E4B">
      <w:pPr>
        <w:jc w:val="both"/>
        <w:rPr>
          <w:rFonts w:ascii="Garamond" w:hAnsi="Garamond"/>
        </w:rPr>
      </w:pPr>
    </w:p>
    <w:p w14:paraId="70DFACF2" w14:textId="77777777" w:rsidR="00D750EC" w:rsidRDefault="00B6764D" w:rsidP="00856E4B">
      <w:pPr>
        <w:jc w:val="both"/>
        <w:rPr>
          <w:rFonts w:ascii="Garamond" w:hAnsi="Garamond"/>
        </w:rPr>
      </w:pPr>
      <w:r>
        <w:rPr>
          <w:rFonts w:ascii="Garamond" w:hAnsi="Garamond"/>
        </w:rPr>
        <w:t xml:space="preserve">Tale documento testimonia le modalità attraverso le quali il Museo ha ottenuto o cercato di ottenere, almeno in certi casi, i materiali oggi parte delle sue collezioni. </w:t>
      </w:r>
      <w:r w:rsidR="0008532D">
        <w:rPr>
          <w:rFonts w:ascii="Garamond" w:hAnsi="Garamond"/>
        </w:rPr>
        <w:t xml:space="preserve">Anche il plastico del Monte Pasubio, di cui nel prossimo paragrafo si </w:t>
      </w:r>
      <w:r w:rsidR="00201641">
        <w:rPr>
          <w:rFonts w:ascii="Garamond" w:hAnsi="Garamond"/>
        </w:rPr>
        <w:t>presenterà</w:t>
      </w:r>
      <w:r w:rsidR="0008532D">
        <w:rPr>
          <w:rFonts w:ascii="Garamond" w:hAnsi="Garamond"/>
        </w:rPr>
        <w:t xml:space="preserve"> una proposta di schedatura arriva al Museo il 18 febbraio del 1929 dal Museo del Genio di Roma</w:t>
      </w:r>
      <w:r w:rsidR="0008532D">
        <w:rPr>
          <w:rStyle w:val="Rimandonotaapidipagina"/>
          <w:rFonts w:ascii="Garamond" w:hAnsi="Garamond"/>
        </w:rPr>
        <w:footnoteReference w:id="26"/>
      </w:r>
      <w:r w:rsidR="0008532D">
        <w:rPr>
          <w:rFonts w:ascii="Garamond" w:hAnsi="Garamond"/>
        </w:rPr>
        <w:t>.</w:t>
      </w:r>
      <w:r w:rsidR="001B67CB">
        <w:rPr>
          <w:rFonts w:ascii="Garamond" w:hAnsi="Garamond"/>
        </w:rPr>
        <w:t xml:space="preserve"> </w:t>
      </w:r>
      <w:r w:rsidR="0008532D">
        <w:rPr>
          <w:rFonts w:ascii="Garamond" w:hAnsi="Garamond"/>
        </w:rPr>
        <w:t>I</w:t>
      </w:r>
      <w:r w:rsidR="00D750EC">
        <w:rPr>
          <w:rFonts w:ascii="Garamond" w:hAnsi="Garamond"/>
        </w:rPr>
        <w:t xml:space="preserve">n altri documenti, si sono trovate indicazioni più generiche e poco chiarificatrici che fanno anche ipotizzare la produzione, in alcuni casi, locale di una parte dei plastici arrivati a noi oggi: </w:t>
      </w:r>
    </w:p>
    <w:p w14:paraId="4FFABF37" w14:textId="77777777" w:rsidR="0008532D" w:rsidRDefault="0008532D" w:rsidP="0008532D">
      <w:pPr>
        <w:pStyle w:val="NormaleWeb"/>
        <w:shd w:val="clear" w:color="auto" w:fill="FFFFFF"/>
        <w:ind w:left="708"/>
        <w:rPr>
          <w:sz w:val="18"/>
          <w:szCs w:val="18"/>
        </w:rPr>
      </w:pPr>
      <w:r>
        <w:rPr>
          <w:sz w:val="18"/>
          <w:szCs w:val="18"/>
        </w:rPr>
        <w:t>15 marzo: Arrivano da Vallarsa 4 carte con otto plastici e quattro tavole</w:t>
      </w:r>
      <w:r>
        <w:rPr>
          <w:rStyle w:val="Rimandonotaapidipagina"/>
          <w:sz w:val="18"/>
          <w:szCs w:val="18"/>
        </w:rPr>
        <w:footnoteReference w:id="27"/>
      </w:r>
      <w:r>
        <w:rPr>
          <w:sz w:val="18"/>
          <w:szCs w:val="18"/>
        </w:rPr>
        <w:t>.</w:t>
      </w:r>
    </w:p>
    <w:p w14:paraId="61869232" w14:textId="77777777" w:rsidR="00201641" w:rsidRDefault="0008532D" w:rsidP="00201641">
      <w:pPr>
        <w:jc w:val="both"/>
        <w:rPr>
          <w:rFonts w:ascii="Garamond" w:hAnsi="Garamond"/>
        </w:rPr>
      </w:pPr>
      <w:r>
        <w:rPr>
          <w:rFonts w:ascii="Garamond" w:hAnsi="Garamond"/>
        </w:rPr>
        <w:t>Così si può leggere, per esempio, nelle note</w:t>
      </w:r>
      <w:r w:rsidR="00CD2F81">
        <w:rPr>
          <w:rFonts w:ascii="Garamond" w:hAnsi="Garamond"/>
        </w:rPr>
        <w:t>, quasi quotidiane,</w:t>
      </w:r>
      <w:r>
        <w:rPr>
          <w:rFonts w:ascii="Garamond" w:hAnsi="Garamond"/>
        </w:rPr>
        <w:t xml:space="preserve"> redatte</w:t>
      </w:r>
      <w:r w:rsidR="00CD2F81">
        <w:rPr>
          <w:rFonts w:ascii="Garamond" w:hAnsi="Garamond"/>
        </w:rPr>
        <w:t xml:space="preserve"> nel 1929</w:t>
      </w:r>
      <w:r>
        <w:rPr>
          <w:rFonts w:ascii="Garamond" w:hAnsi="Garamond"/>
        </w:rPr>
        <w:t xml:space="preserve"> da Giovanni Malfer sull</w:t>
      </w:r>
      <w:r w:rsidR="00CD2F81">
        <w:rPr>
          <w:rFonts w:ascii="Garamond" w:hAnsi="Garamond"/>
        </w:rPr>
        <w:t>’attività</w:t>
      </w:r>
      <w:r>
        <w:rPr>
          <w:rFonts w:ascii="Garamond" w:hAnsi="Garamond"/>
        </w:rPr>
        <w:t xml:space="preserve"> del Museo allora in allestimento. </w:t>
      </w:r>
    </w:p>
    <w:p w14:paraId="02A3739E" w14:textId="1396CFB2" w:rsidR="00B6764D" w:rsidRPr="00201641" w:rsidRDefault="00635B85" w:rsidP="00201641">
      <w:pPr>
        <w:jc w:val="both"/>
        <w:rPr>
          <w:rFonts w:ascii="Garamond" w:hAnsi="Garamond"/>
        </w:rPr>
      </w:pPr>
      <w:r>
        <w:rPr>
          <w:rFonts w:ascii="Garamond" w:hAnsi="Garamond"/>
        </w:rPr>
        <w:t>I lavori che si stanno portando avanti seguono dunque varie piste di ricerca possibili</w:t>
      </w:r>
      <w:r w:rsidR="00201641">
        <w:rPr>
          <w:rFonts w:ascii="Garamond" w:hAnsi="Garamond"/>
        </w:rPr>
        <w:t xml:space="preserve">, questo al fine di ricostruire il processo storico di formazione delle collezioni del Museo. </w:t>
      </w:r>
      <w:r w:rsidR="00F83C39">
        <w:rPr>
          <w:rFonts w:ascii="Garamond" w:hAnsi="Garamond"/>
        </w:rPr>
        <w:t>Attualmente</w:t>
      </w:r>
      <w:r>
        <w:rPr>
          <w:rFonts w:ascii="Garamond" w:hAnsi="Garamond"/>
        </w:rPr>
        <w:t xml:space="preserve"> si sta inoltre procedendo alla movimentazione dei plastici custoditi nei magazzini, a volta smontati in casse. Tali operazioni</w:t>
      </w:r>
      <w:r w:rsidR="001B67CB">
        <w:rPr>
          <w:rFonts w:ascii="Garamond" w:hAnsi="Garamond"/>
        </w:rPr>
        <w:t xml:space="preserve">, che renderanno visibile la totalità dei pezzi custoditi, </w:t>
      </w:r>
      <w:r>
        <w:rPr>
          <w:rFonts w:ascii="Garamond" w:hAnsi="Garamond"/>
        </w:rPr>
        <w:t xml:space="preserve">permetteranno </w:t>
      </w:r>
      <w:r w:rsidR="00201641">
        <w:rPr>
          <w:rFonts w:ascii="Garamond" w:hAnsi="Garamond"/>
        </w:rPr>
        <w:t>da un lato di far emergere</w:t>
      </w:r>
      <w:r>
        <w:rPr>
          <w:rFonts w:ascii="Garamond" w:hAnsi="Garamond"/>
        </w:rPr>
        <w:t xml:space="preserve"> nuove informazioni</w:t>
      </w:r>
      <w:r w:rsidR="00201641">
        <w:rPr>
          <w:rFonts w:ascii="Garamond" w:hAnsi="Garamond"/>
        </w:rPr>
        <w:t xml:space="preserve"> e quindi procedere nello studio storico-archivistico e storico-geografico</w:t>
      </w:r>
      <w:r w:rsidR="00E022A3">
        <w:rPr>
          <w:rFonts w:ascii="Garamond" w:hAnsi="Garamond"/>
        </w:rPr>
        <w:t xml:space="preserve"> anche attraverso la realizzazione di una campagna di riproduzione fotografica</w:t>
      </w:r>
      <w:r w:rsidR="00201641">
        <w:rPr>
          <w:rFonts w:ascii="Garamond" w:hAnsi="Garamond"/>
        </w:rPr>
        <w:t>, dall’altro,</w:t>
      </w:r>
      <w:r>
        <w:rPr>
          <w:rFonts w:ascii="Garamond" w:hAnsi="Garamond"/>
        </w:rPr>
        <w:t xml:space="preserve"> di </w:t>
      </w:r>
      <w:r w:rsidR="00E022A3">
        <w:rPr>
          <w:rFonts w:ascii="Garamond" w:hAnsi="Garamond"/>
        </w:rPr>
        <w:t xml:space="preserve">realizzare un lavoro di </w:t>
      </w:r>
      <w:r w:rsidR="00201641">
        <w:rPr>
          <w:rFonts w:ascii="Garamond" w:hAnsi="Garamond"/>
        </w:rPr>
        <w:t xml:space="preserve">catalogazione </w:t>
      </w:r>
      <w:r w:rsidR="00E022A3">
        <w:rPr>
          <w:rFonts w:ascii="Garamond" w:hAnsi="Garamond"/>
        </w:rPr>
        <w:t>di tale patrimonio</w:t>
      </w:r>
      <w:r w:rsidR="001B1FA3">
        <w:rPr>
          <w:rFonts w:ascii="Garamond" w:hAnsi="Garamond"/>
        </w:rPr>
        <w:t xml:space="preserve"> </w:t>
      </w:r>
      <w:r w:rsidR="00201641">
        <w:rPr>
          <w:rFonts w:ascii="Garamond" w:hAnsi="Garamond"/>
        </w:rPr>
        <w:t>ai fini di una loro appropriata conservazione e fruibilità</w:t>
      </w:r>
      <w:r>
        <w:rPr>
          <w:rFonts w:ascii="Garamond" w:hAnsi="Garamond"/>
        </w:rPr>
        <w:t xml:space="preserve">. </w:t>
      </w:r>
      <w:r w:rsidR="000F7E92" w:rsidRPr="005C3E04">
        <w:rPr>
          <w:rFonts w:ascii="Garamond" w:hAnsi="Garamond"/>
        </w:rPr>
        <w:t>A questo proposito, sarà</w:t>
      </w:r>
      <w:r w:rsidR="00DB452F" w:rsidRPr="005C3E04">
        <w:rPr>
          <w:rFonts w:ascii="Garamond" w:hAnsi="Garamond"/>
        </w:rPr>
        <w:t xml:space="preserve"> anche</w:t>
      </w:r>
      <w:r w:rsidR="000F7E92" w:rsidRPr="005C3E04">
        <w:rPr>
          <w:rFonts w:ascii="Garamond" w:hAnsi="Garamond"/>
        </w:rPr>
        <w:t xml:space="preserve"> interessante</w:t>
      </w:r>
      <w:r w:rsidR="003240D9" w:rsidRPr="005C3E04">
        <w:rPr>
          <w:rFonts w:ascii="Garamond" w:hAnsi="Garamond"/>
        </w:rPr>
        <w:t xml:space="preserve"> </w:t>
      </w:r>
      <w:r w:rsidR="000F7E92" w:rsidRPr="005C3E04">
        <w:rPr>
          <w:rFonts w:ascii="Garamond" w:hAnsi="Garamond"/>
        </w:rPr>
        <w:t xml:space="preserve">inserire </w:t>
      </w:r>
      <w:r w:rsidR="00DB452F" w:rsidRPr="005C3E04">
        <w:rPr>
          <w:rFonts w:ascii="Garamond" w:hAnsi="Garamond"/>
        </w:rPr>
        <w:t>il lavoro di catalogazione in corso presso il Museo negli studi geografici di riferimento, volti ad una riflessione circa le modalità di catalogazione di documenti cartografici e geo-iconografici all’interno dei quali si po</w:t>
      </w:r>
      <w:r w:rsidR="00CD2F81" w:rsidRPr="005C3E04">
        <w:rPr>
          <w:rFonts w:ascii="Garamond" w:hAnsi="Garamond"/>
        </w:rPr>
        <w:t>trebbero</w:t>
      </w:r>
      <w:r w:rsidR="00DB452F" w:rsidRPr="005C3E04">
        <w:rPr>
          <w:rFonts w:ascii="Garamond" w:hAnsi="Garamond"/>
        </w:rPr>
        <w:t xml:space="preserve"> inserire, a pieno titolo, i plastici topografici militari</w:t>
      </w:r>
      <w:r w:rsidR="00F96E63">
        <w:rPr>
          <w:rStyle w:val="Rimandonotaapidipagina"/>
          <w:rFonts w:ascii="Garamond" w:hAnsi="Garamond"/>
        </w:rPr>
        <w:footnoteReference w:id="28"/>
      </w:r>
      <w:r w:rsidR="00DB452F" w:rsidRPr="00944380">
        <w:rPr>
          <w:rFonts w:ascii="Garamond" w:hAnsi="Garamond"/>
        </w:rPr>
        <w:t>.</w:t>
      </w:r>
      <w:r w:rsidR="00DB452F">
        <w:rPr>
          <w:rFonts w:ascii="Garamond" w:hAnsi="Garamond"/>
        </w:rPr>
        <w:t xml:space="preserve"> </w:t>
      </w:r>
    </w:p>
    <w:p w14:paraId="539713A5" w14:textId="77777777" w:rsidR="00AD6021" w:rsidRDefault="00AD6021" w:rsidP="00AD6021">
      <w:pPr>
        <w:rPr>
          <w:rFonts w:ascii="Garamond" w:hAnsi="Garamond"/>
        </w:rPr>
      </w:pPr>
    </w:p>
    <w:p w14:paraId="65D970F7" w14:textId="77777777" w:rsidR="001B67CB" w:rsidRPr="00B6764D" w:rsidRDefault="001B67CB" w:rsidP="00AD6021">
      <w:pPr>
        <w:rPr>
          <w:rFonts w:ascii="Garamond" w:hAnsi="Garamond"/>
        </w:rPr>
      </w:pPr>
    </w:p>
    <w:p w14:paraId="61CFA445" w14:textId="77777777" w:rsidR="00AD6021" w:rsidRPr="00B6764D" w:rsidRDefault="00B6764D" w:rsidP="00AD6021">
      <w:pPr>
        <w:rPr>
          <w:rFonts w:ascii="Garamond" w:hAnsi="Garamond"/>
          <w:b/>
          <w:bCs/>
        </w:rPr>
      </w:pPr>
      <w:r w:rsidRPr="00B6764D">
        <w:rPr>
          <w:rFonts w:ascii="Garamond" w:hAnsi="Garamond"/>
          <w:b/>
          <w:bCs/>
        </w:rPr>
        <w:t>5</w:t>
      </w:r>
      <w:r w:rsidR="003B1B24" w:rsidRPr="00B6764D">
        <w:rPr>
          <w:rFonts w:ascii="Garamond" w:hAnsi="Garamond"/>
          <w:b/>
          <w:bCs/>
        </w:rPr>
        <w:t xml:space="preserve">. </w:t>
      </w:r>
      <w:r w:rsidR="00ED6EFA" w:rsidRPr="00B6764D">
        <w:rPr>
          <w:rFonts w:ascii="Garamond" w:hAnsi="Garamond"/>
          <w:b/>
          <w:bCs/>
        </w:rPr>
        <w:t xml:space="preserve"> </w:t>
      </w:r>
      <w:r w:rsidR="003B1B24" w:rsidRPr="00B6764D">
        <w:rPr>
          <w:rFonts w:ascii="Garamond" w:hAnsi="Garamond"/>
          <w:b/>
          <w:bCs/>
        </w:rPr>
        <w:t xml:space="preserve">Plastici topografici militari: </w:t>
      </w:r>
      <w:r w:rsidR="009B3C67">
        <w:rPr>
          <w:rFonts w:ascii="Garamond" w:hAnsi="Garamond"/>
          <w:b/>
          <w:bCs/>
        </w:rPr>
        <w:t>q</w:t>
      </w:r>
      <w:r w:rsidR="00E70691" w:rsidRPr="00B6764D">
        <w:rPr>
          <w:rFonts w:ascii="Garamond" w:hAnsi="Garamond"/>
          <w:b/>
          <w:bCs/>
        </w:rPr>
        <w:t>uale schedatura</w:t>
      </w:r>
      <w:r w:rsidR="003F4392">
        <w:rPr>
          <w:rFonts w:ascii="Garamond" w:hAnsi="Garamond"/>
          <w:b/>
          <w:bCs/>
        </w:rPr>
        <w:t xml:space="preserve"> </w:t>
      </w:r>
      <w:r w:rsidR="003F4392" w:rsidRPr="005C3E04">
        <w:rPr>
          <w:rFonts w:ascii="Garamond" w:hAnsi="Garamond"/>
          <w:b/>
          <w:bCs/>
          <w:color w:val="000000" w:themeColor="text1"/>
        </w:rPr>
        <w:t>e valorizzazione</w:t>
      </w:r>
      <w:r w:rsidR="00E70691" w:rsidRPr="005C3E04">
        <w:rPr>
          <w:rFonts w:ascii="Garamond" w:hAnsi="Garamond"/>
          <w:b/>
          <w:bCs/>
          <w:color w:val="000000" w:themeColor="text1"/>
        </w:rPr>
        <w:t xml:space="preserve"> </w:t>
      </w:r>
    </w:p>
    <w:p w14:paraId="75DDE486" w14:textId="77777777" w:rsidR="00D21310" w:rsidRPr="00B6764D" w:rsidRDefault="00D21310" w:rsidP="00B6764D">
      <w:pPr>
        <w:jc w:val="both"/>
        <w:rPr>
          <w:rFonts w:ascii="Garamond" w:hAnsi="Garamond"/>
          <w:color w:val="FF0000"/>
        </w:rPr>
      </w:pPr>
    </w:p>
    <w:p w14:paraId="5C94D360" w14:textId="675755DB" w:rsidR="003A6D6A" w:rsidRDefault="00D21310" w:rsidP="00B6764D">
      <w:pPr>
        <w:jc w:val="both"/>
        <w:rPr>
          <w:rFonts w:ascii="Garamond" w:hAnsi="Garamond"/>
        </w:rPr>
      </w:pPr>
      <w:r w:rsidRPr="00B6764D">
        <w:rPr>
          <w:rFonts w:ascii="Garamond" w:hAnsi="Garamond"/>
        </w:rPr>
        <w:t>Durante il centenar</w:t>
      </w:r>
      <w:r w:rsidR="00F83C39">
        <w:rPr>
          <w:rFonts w:ascii="Garamond" w:hAnsi="Garamond"/>
        </w:rPr>
        <w:t>io della Prima guerra mondiale i</w:t>
      </w:r>
      <w:r w:rsidRPr="00B6764D">
        <w:rPr>
          <w:rFonts w:ascii="Garamond" w:hAnsi="Garamond"/>
        </w:rPr>
        <w:t>l Museo Storico Itali</w:t>
      </w:r>
      <w:r w:rsidR="00F83C39">
        <w:rPr>
          <w:rFonts w:ascii="Garamond" w:hAnsi="Garamond"/>
        </w:rPr>
        <w:t>ano della Guerra ha coordinato il</w:t>
      </w:r>
      <w:r w:rsidRPr="00B6764D">
        <w:rPr>
          <w:rFonts w:ascii="Garamond" w:hAnsi="Garamond"/>
        </w:rPr>
        <w:t xml:space="preserve"> progetto di catalogazione del patrimonio storico riferibile alle guerre del XIX e XX secolo conservato nei Musei trentini della Grande Guerra. A tutti i Musei che compongono la Rete Trentino Grande Guerra è stata proposta una scheda di catalogazione, concordata con la Soprintendenza per i beni Culturali di Trento, specifica per oggetti storici di carattere militare. La decisione di avere una scheda</w:t>
      </w:r>
      <w:r w:rsidRPr="003A6D6A">
        <w:rPr>
          <w:rFonts w:ascii="Garamond" w:hAnsi="Garamond"/>
        </w:rPr>
        <w:t xml:space="preserve"> </w:t>
      </w:r>
      <w:r w:rsidRPr="003A6D6A">
        <w:rPr>
          <w:rFonts w:ascii="Garamond" w:hAnsi="Garamond"/>
          <w:color w:val="000000" w:themeColor="text1"/>
        </w:rPr>
        <w:t>catalogativa</w:t>
      </w:r>
      <w:r w:rsidRPr="00E022A3">
        <w:rPr>
          <w:rFonts w:ascii="Garamond" w:hAnsi="Garamond"/>
          <w:color w:val="FF0000"/>
        </w:rPr>
        <w:t xml:space="preserve"> </w:t>
      </w:r>
      <w:r w:rsidRPr="00B6764D">
        <w:rPr>
          <w:rFonts w:ascii="Garamond" w:hAnsi="Garamond"/>
        </w:rPr>
        <w:t>con campi univoci per ogni Museo garantiva l’opportunità di confrontare i dati favorendo la collaborazione fra varie entità con, ad esempio, la possibilità di programmare prestiti in occasione di iniziative espositive. I campi sono stati organizzati in un database utilizzando il foglio elettronico Microsoft Excel. La scelta di tale programma è stata determinata dall’ampia diffusione del software e d</w:t>
      </w:r>
      <w:r w:rsidR="00893707" w:rsidRPr="00B6764D">
        <w:rPr>
          <w:rFonts w:ascii="Garamond" w:hAnsi="Garamond"/>
        </w:rPr>
        <w:t xml:space="preserve">alla semplicità di utilizzo; i </w:t>
      </w:r>
      <w:r w:rsidRPr="00B6764D">
        <w:rPr>
          <w:rFonts w:ascii="Garamond" w:hAnsi="Garamond"/>
        </w:rPr>
        <w:t xml:space="preserve">dati raccolti in tale foglio elettronico, inoltre, sono facilmente riversabili in tutti i programmi di catalogazione attualmente in uso. La versatilità del database lo ha reso adatto alla schedatura di più tipologie di materiali. </w:t>
      </w:r>
    </w:p>
    <w:p w14:paraId="547DFCE4" w14:textId="77777777" w:rsidR="00B27CB0" w:rsidRDefault="00D21310" w:rsidP="00B6764D">
      <w:pPr>
        <w:jc w:val="both"/>
        <w:rPr>
          <w:rFonts w:ascii="Garamond" w:hAnsi="Garamond"/>
        </w:rPr>
      </w:pPr>
      <w:r w:rsidRPr="00B6764D">
        <w:rPr>
          <w:rFonts w:ascii="Garamond" w:hAnsi="Garamond"/>
        </w:rPr>
        <w:t>Partendo da questa esperienza abbiamo individuato ventiquattro campi utili ad una corretta, univoca e immediata identificazione dei plastici di origine militare conservati nelle collezioni del Museo. I</w:t>
      </w:r>
      <w:r w:rsidR="003F571C" w:rsidRPr="00B6764D">
        <w:rPr>
          <w:rFonts w:ascii="Garamond" w:hAnsi="Garamond"/>
        </w:rPr>
        <w:t xml:space="preserve"> campi raccolgono i principali dati necessari alla compilazione delle schede di catalogazione proposte da ICCD</w:t>
      </w:r>
      <w:r w:rsidR="00893707" w:rsidRPr="00B6764D">
        <w:rPr>
          <w:rFonts w:ascii="Garamond" w:hAnsi="Garamond"/>
        </w:rPr>
        <w:t xml:space="preserve"> per il quale il Museo Storico Italiano della Guerra è accreditato come ente schedatore</w:t>
      </w:r>
      <w:r w:rsidR="003F571C" w:rsidRPr="00B6764D">
        <w:rPr>
          <w:rFonts w:ascii="Garamond" w:hAnsi="Garamond"/>
        </w:rPr>
        <w:t xml:space="preserve">. A seguito di un primo confronto con i funzionari dell’Istituto Centrale per il Catalogo e la Documentazione è emerso che la scheda </w:t>
      </w:r>
      <w:r w:rsidR="00D80C39" w:rsidRPr="00B6764D">
        <w:rPr>
          <w:rFonts w:ascii="Garamond" w:hAnsi="Garamond"/>
        </w:rPr>
        <w:t xml:space="preserve">migliore per la catalogazione dei plastici </w:t>
      </w:r>
      <w:r w:rsidR="00D80C39" w:rsidRPr="00B27CB0">
        <w:rPr>
          <w:rFonts w:ascii="Garamond" w:hAnsi="Garamond"/>
        </w:rPr>
        <w:t>potrebbe essere la scheda OA (Opere e Oggetti d’Arte)</w:t>
      </w:r>
      <w:r w:rsidR="001A0E60" w:rsidRPr="00B27CB0">
        <w:rPr>
          <w:rFonts w:ascii="Garamond" w:hAnsi="Garamond"/>
        </w:rPr>
        <w:t>.</w:t>
      </w:r>
      <w:r w:rsidR="00D80C39" w:rsidRPr="00B6764D">
        <w:rPr>
          <w:rFonts w:ascii="Garamond" w:hAnsi="Garamond"/>
        </w:rPr>
        <w:t xml:space="preserve"> </w:t>
      </w:r>
    </w:p>
    <w:p w14:paraId="005B89B4" w14:textId="77777777" w:rsidR="00D21310" w:rsidRPr="00B6764D" w:rsidRDefault="00D80C39" w:rsidP="00B6764D">
      <w:pPr>
        <w:jc w:val="both"/>
        <w:rPr>
          <w:rFonts w:ascii="Garamond" w:hAnsi="Garamond"/>
        </w:rPr>
      </w:pPr>
      <w:r w:rsidRPr="00B6764D">
        <w:rPr>
          <w:rFonts w:ascii="Garamond" w:hAnsi="Garamond"/>
        </w:rPr>
        <w:t xml:space="preserve">La scheda ministeriale è forse una fra le più utilizzate per raccogliere dati sui materiali conservati dalle istituzioni culturali italiane. Essa si divide in più di venti paragrafi nei quali vengono registrati dati durante il processo di catalogazione. I dati possono essere inseriti semplicemente digitando informazioni oppure scegliendo alcune possibilità all’interno di “vocabolari chiusi” proposti da ICCD. Nella schedatura di plastici di tematica militare sarebbe necessario aggiornare </w:t>
      </w:r>
      <w:r w:rsidR="006310F8" w:rsidRPr="00B6764D">
        <w:rPr>
          <w:rFonts w:ascii="Garamond" w:hAnsi="Garamond"/>
        </w:rPr>
        <w:t xml:space="preserve">ed implementare </w:t>
      </w:r>
      <w:r w:rsidRPr="00B6764D">
        <w:rPr>
          <w:rFonts w:ascii="Garamond" w:hAnsi="Garamond"/>
        </w:rPr>
        <w:t>questi vocabolari</w:t>
      </w:r>
      <w:r w:rsidR="006310F8" w:rsidRPr="00B6764D">
        <w:rPr>
          <w:rFonts w:ascii="Garamond" w:hAnsi="Garamond"/>
        </w:rPr>
        <w:t>. Quest’operazione, che va pianificata in sinergia con l’Istituto, porta ad un arricchimento dello strumento catalografico</w:t>
      </w:r>
      <w:r w:rsidR="006310F8" w:rsidRPr="00B6764D">
        <w:rPr>
          <w:rStyle w:val="Rimandonotaapidipagina"/>
          <w:rFonts w:ascii="Garamond" w:hAnsi="Garamond"/>
        </w:rPr>
        <w:footnoteReference w:id="29"/>
      </w:r>
      <w:r w:rsidR="00893707" w:rsidRPr="00B6764D">
        <w:rPr>
          <w:rFonts w:ascii="Garamond" w:hAnsi="Garamond"/>
        </w:rPr>
        <w:t>.</w:t>
      </w:r>
    </w:p>
    <w:p w14:paraId="52BE6DD2" w14:textId="44436167" w:rsidR="00A10218" w:rsidRDefault="00A10218" w:rsidP="00B6764D">
      <w:pPr>
        <w:jc w:val="both"/>
        <w:rPr>
          <w:rFonts w:ascii="Garamond" w:hAnsi="Garamond"/>
        </w:rPr>
      </w:pPr>
      <w:r>
        <w:rPr>
          <w:rFonts w:ascii="Garamond" w:hAnsi="Garamond"/>
        </w:rPr>
        <w:t>N</w:t>
      </w:r>
      <w:r w:rsidR="00B27CB0">
        <w:rPr>
          <w:rFonts w:ascii="Garamond" w:hAnsi="Garamond"/>
        </w:rPr>
        <w:t xml:space="preserve">ella scheda </w:t>
      </w:r>
      <w:r>
        <w:rPr>
          <w:rFonts w:ascii="Garamond" w:hAnsi="Garamond"/>
        </w:rPr>
        <w:t xml:space="preserve">redatta per i lavori in corso sulla collezione dei plastici del Museo, </w:t>
      </w:r>
      <w:r w:rsidR="00893707" w:rsidRPr="00B6764D">
        <w:rPr>
          <w:rFonts w:ascii="Garamond" w:hAnsi="Garamond"/>
        </w:rPr>
        <w:t>sono stati utilizzati</w:t>
      </w:r>
      <w:r w:rsidRPr="00B6764D">
        <w:rPr>
          <w:rFonts w:ascii="Garamond" w:hAnsi="Garamond"/>
        </w:rPr>
        <w:t xml:space="preserve"> ventiquattro campi scelti </w:t>
      </w:r>
      <w:r w:rsidR="00893707" w:rsidRPr="00B6764D">
        <w:rPr>
          <w:rFonts w:ascii="Garamond" w:hAnsi="Garamond"/>
        </w:rPr>
        <w:t>per una prova di catalogazione d</w:t>
      </w:r>
      <w:r w:rsidR="001A0E60">
        <w:rPr>
          <w:rFonts w:ascii="Garamond" w:hAnsi="Garamond"/>
        </w:rPr>
        <w:t>el</w:t>
      </w:r>
      <w:r w:rsidR="00893707" w:rsidRPr="00B6764D">
        <w:rPr>
          <w:rFonts w:ascii="Garamond" w:hAnsi="Garamond"/>
        </w:rPr>
        <w:t xml:space="preserve"> plastico militare che riproduce il campo di battaglia dell’altopiano del Pasubio</w:t>
      </w:r>
      <w:r w:rsidR="00B03B52" w:rsidRPr="00B6764D">
        <w:rPr>
          <w:rFonts w:ascii="Garamond" w:hAnsi="Garamond"/>
        </w:rPr>
        <w:t>, prodotto durante la Prima guerra mondiale e attualmente conservato presso i depositi del Museo</w:t>
      </w:r>
      <w:r w:rsidR="007104A0">
        <w:rPr>
          <w:rFonts w:ascii="Garamond" w:hAnsi="Garamond"/>
        </w:rPr>
        <w:t xml:space="preserve"> (vedi </w:t>
      </w:r>
      <w:r w:rsidR="00D37C45">
        <w:rPr>
          <w:rFonts w:ascii="Garamond" w:hAnsi="Garamond"/>
        </w:rPr>
        <w:t>T</w:t>
      </w:r>
      <w:r w:rsidR="007104A0">
        <w:rPr>
          <w:rFonts w:ascii="Garamond" w:hAnsi="Garamond"/>
        </w:rPr>
        <w:t>ab. 1).</w:t>
      </w:r>
    </w:p>
    <w:p w14:paraId="6E87EA4E" w14:textId="77777777" w:rsidR="00B03B52" w:rsidRDefault="00A10218" w:rsidP="00A10218">
      <w:pPr>
        <w:jc w:val="both"/>
        <w:rPr>
          <w:rFonts w:ascii="Garamond" w:hAnsi="Garamond"/>
        </w:rPr>
      </w:pPr>
      <w:r>
        <w:rPr>
          <w:rFonts w:ascii="Garamond" w:hAnsi="Garamond"/>
        </w:rPr>
        <w:t xml:space="preserve">I ventiquattro campi scelti sono stati selezionati da quelli presenti in </w:t>
      </w:r>
      <w:r w:rsidR="008774C5">
        <w:rPr>
          <w:rFonts w:ascii="Garamond" w:hAnsi="Garamond"/>
        </w:rPr>
        <w:t>alcuni</w:t>
      </w:r>
      <w:r>
        <w:rPr>
          <w:rFonts w:ascii="Garamond" w:hAnsi="Garamond"/>
        </w:rPr>
        <w:t xml:space="preserve"> paragrafi </w:t>
      </w:r>
      <w:r w:rsidR="00B03B52" w:rsidRPr="00B6764D">
        <w:rPr>
          <w:rFonts w:ascii="Garamond" w:hAnsi="Garamond"/>
        </w:rPr>
        <w:t>nella scheda ministeriale OA</w:t>
      </w:r>
      <w:r w:rsidR="002D7494">
        <w:rPr>
          <w:rFonts w:ascii="Garamond" w:hAnsi="Garamond"/>
        </w:rPr>
        <w:t xml:space="preserve"> (che abbiamo lasciat</w:t>
      </w:r>
      <w:r w:rsidR="00435592">
        <w:rPr>
          <w:rFonts w:ascii="Garamond" w:hAnsi="Garamond"/>
        </w:rPr>
        <w:t>o in tabella,</w:t>
      </w:r>
      <w:r w:rsidR="002D7494">
        <w:rPr>
          <w:rFonts w:ascii="Garamond" w:hAnsi="Garamond"/>
        </w:rPr>
        <w:t xml:space="preserve"> indicati tra parentesi, solo a titolo esemplificativo)</w:t>
      </w:r>
      <w:r w:rsidR="00D273EB" w:rsidRPr="00B6764D">
        <w:rPr>
          <w:rStyle w:val="Rimandonotaapidipagina"/>
          <w:rFonts w:ascii="Garamond" w:hAnsi="Garamond"/>
        </w:rPr>
        <w:footnoteReference w:id="30"/>
      </w:r>
      <w:r w:rsidR="008774C5">
        <w:rPr>
          <w:rFonts w:ascii="Garamond" w:hAnsi="Garamond"/>
        </w:rPr>
        <w:t>.</w:t>
      </w:r>
    </w:p>
    <w:p w14:paraId="6F349277" w14:textId="77777777" w:rsidR="00CF542C" w:rsidRDefault="00CF542C" w:rsidP="00A10218">
      <w:pPr>
        <w:jc w:val="both"/>
        <w:rPr>
          <w:rFonts w:ascii="Garamond" w:hAnsi="Garamond"/>
        </w:rPr>
      </w:pPr>
    </w:p>
    <w:p w14:paraId="4EE3E13B" w14:textId="77777777" w:rsidR="00435592" w:rsidRPr="00D37C45" w:rsidRDefault="00435592" w:rsidP="00435592">
      <w:pPr>
        <w:jc w:val="center"/>
        <w:rPr>
          <w:rFonts w:ascii="Garamond" w:hAnsi="Garamond"/>
          <w:b/>
          <w:bCs/>
          <w:sz w:val="20"/>
          <w:szCs w:val="20"/>
        </w:rPr>
      </w:pPr>
      <w:r w:rsidRPr="00D37C45">
        <w:rPr>
          <w:rFonts w:ascii="Garamond" w:hAnsi="Garamond"/>
          <w:b/>
          <w:bCs/>
          <w:sz w:val="20"/>
          <w:szCs w:val="20"/>
        </w:rPr>
        <w:t>Tab. 1 – Scheda catalogativa Museo Storico Italiano della Guerra</w:t>
      </w:r>
    </w:p>
    <w:tbl>
      <w:tblPr>
        <w:tblStyle w:val="Grigliatabella"/>
        <w:tblW w:w="6997" w:type="dxa"/>
        <w:jc w:val="center"/>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Look w:val="04A0" w:firstRow="1" w:lastRow="0" w:firstColumn="1" w:lastColumn="0" w:noHBand="0" w:noVBand="1"/>
      </w:tblPr>
      <w:tblGrid>
        <w:gridCol w:w="3156"/>
        <w:gridCol w:w="3841"/>
      </w:tblGrid>
      <w:tr w:rsidR="00435592" w:rsidRPr="00A10218" w14:paraId="011A3F88" w14:textId="77777777" w:rsidTr="00FF499B">
        <w:trPr>
          <w:trHeight w:val="294"/>
          <w:jc w:val="center"/>
        </w:trPr>
        <w:tc>
          <w:tcPr>
            <w:tcW w:w="3156" w:type="dxa"/>
            <w:tcBorders>
              <w:top w:val="single" w:sz="2" w:space="0" w:color="7F7F7F" w:themeColor="text1" w:themeTint="80"/>
              <w:bottom w:val="single" w:sz="2" w:space="0" w:color="7F7F7F" w:themeColor="text1" w:themeTint="80"/>
            </w:tcBorders>
          </w:tcPr>
          <w:p w14:paraId="174473F8" w14:textId="77777777" w:rsidR="00435592" w:rsidRPr="00A10218" w:rsidRDefault="00435592" w:rsidP="00FF499B">
            <w:pPr>
              <w:jc w:val="right"/>
              <w:rPr>
                <w:rFonts w:ascii="Garamond" w:hAnsi="Garamond"/>
                <w:bCs/>
                <w:color w:val="000000" w:themeColor="text1"/>
                <w:sz w:val="20"/>
                <w:szCs w:val="20"/>
              </w:rPr>
            </w:pPr>
            <w:r w:rsidRPr="00A10218">
              <w:rPr>
                <w:rFonts w:ascii="Garamond" w:hAnsi="Garamond"/>
                <w:bCs/>
                <w:color w:val="000000" w:themeColor="text1"/>
                <w:sz w:val="20"/>
                <w:szCs w:val="20"/>
              </w:rPr>
              <w:t>(UB-Dati patrimoniali)</w:t>
            </w:r>
          </w:p>
        </w:tc>
        <w:tc>
          <w:tcPr>
            <w:tcW w:w="3841" w:type="dxa"/>
            <w:tcBorders>
              <w:top w:val="single" w:sz="2" w:space="0" w:color="7F7F7F" w:themeColor="text1" w:themeTint="80"/>
              <w:bottom w:val="single" w:sz="2" w:space="0" w:color="7F7F7F" w:themeColor="text1" w:themeTint="80"/>
            </w:tcBorders>
          </w:tcPr>
          <w:p w14:paraId="3821BB46" w14:textId="77777777" w:rsidR="00435592" w:rsidRPr="00A10218" w:rsidRDefault="00435592" w:rsidP="00FF499B">
            <w:pPr>
              <w:rPr>
                <w:rFonts w:ascii="Garamond" w:hAnsi="Garamond"/>
                <w:color w:val="000000" w:themeColor="text1"/>
                <w:sz w:val="20"/>
                <w:szCs w:val="20"/>
              </w:rPr>
            </w:pPr>
          </w:p>
        </w:tc>
      </w:tr>
      <w:tr w:rsidR="00435592" w:rsidRPr="00A10218" w14:paraId="60A15C29" w14:textId="77777777" w:rsidTr="00FF499B">
        <w:trPr>
          <w:trHeight w:val="315"/>
          <w:jc w:val="center"/>
        </w:trPr>
        <w:tc>
          <w:tcPr>
            <w:tcW w:w="3156" w:type="dxa"/>
            <w:tcBorders>
              <w:top w:val="single" w:sz="2" w:space="0" w:color="7F7F7F" w:themeColor="text1" w:themeTint="80"/>
            </w:tcBorders>
          </w:tcPr>
          <w:p w14:paraId="6703E260" w14:textId="77777777" w:rsidR="00435592" w:rsidRPr="00A10218" w:rsidRDefault="00435592" w:rsidP="00FF499B">
            <w:pPr>
              <w:rPr>
                <w:rFonts w:ascii="Garamond" w:hAnsi="Garamond"/>
                <w:color w:val="000000" w:themeColor="text1"/>
                <w:sz w:val="20"/>
                <w:szCs w:val="20"/>
              </w:rPr>
            </w:pPr>
            <w:r w:rsidRPr="00A10218">
              <w:rPr>
                <w:rFonts w:ascii="Garamond" w:hAnsi="Garamond"/>
                <w:b/>
                <w:color w:val="000000" w:themeColor="text1"/>
                <w:sz w:val="20"/>
                <w:szCs w:val="20"/>
              </w:rPr>
              <w:t>1. N° inventario</w:t>
            </w:r>
          </w:p>
        </w:tc>
        <w:tc>
          <w:tcPr>
            <w:tcW w:w="3841" w:type="dxa"/>
            <w:tcBorders>
              <w:top w:val="single" w:sz="2" w:space="0" w:color="7F7F7F" w:themeColor="text1" w:themeTint="80"/>
            </w:tcBorders>
          </w:tcPr>
          <w:p w14:paraId="1B106FE5" w14:textId="77777777" w:rsidR="00435592" w:rsidRPr="00A10218" w:rsidRDefault="005C3E04" w:rsidP="005C3E04">
            <w:pPr>
              <w:jc w:val="right"/>
              <w:rPr>
                <w:rFonts w:ascii="Garamond" w:hAnsi="Garamond"/>
                <w:color w:val="000000" w:themeColor="text1"/>
                <w:sz w:val="20"/>
                <w:szCs w:val="20"/>
              </w:rPr>
            </w:pPr>
            <w:r>
              <w:rPr>
                <w:rFonts w:ascii="Garamond" w:hAnsi="Garamond"/>
                <w:color w:val="000000" w:themeColor="text1"/>
                <w:sz w:val="20"/>
                <w:szCs w:val="20"/>
              </w:rPr>
              <w:t>P01</w:t>
            </w:r>
          </w:p>
        </w:tc>
      </w:tr>
      <w:tr w:rsidR="00435592" w:rsidRPr="00A10218" w14:paraId="51A5561B" w14:textId="77777777" w:rsidTr="00FF499B">
        <w:trPr>
          <w:trHeight w:val="294"/>
          <w:jc w:val="center"/>
        </w:trPr>
        <w:tc>
          <w:tcPr>
            <w:tcW w:w="3156" w:type="dxa"/>
          </w:tcPr>
          <w:p w14:paraId="29598509" w14:textId="77777777" w:rsidR="00435592" w:rsidRPr="00A10218" w:rsidRDefault="00435592" w:rsidP="00FF499B">
            <w:pPr>
              <w:rPr>
                <w:rFonts w:ascii="Garamond" w:hAnsi="Garamond"/>
                <w:color w:val="000000" w:themeColor="text1"/>
                <w:sz w:val="20"/>
                <w:szCs w:val="20"/>
              </w:rPr>
            </w:pPr>
            <w:r w:rsidRPr="00A10218">
              <w:rPr>
                <w:rFonts w:ascii="Garamond" w:hAnsi="Garamond"/>
                <w:b/>
                <w:color w:val="000000" w:themeColor="text1"/>
                <w:sz w:val="20"/>
                <w:szCs w:val="20"/>
              </w:rPr>
              <w:t>2. Vecchia segnatura</w:t>
            </w:r>
          </w:p>
        </w:tc>
        <w:tc>
          <w:tcPr>
            <w:tcW w:w="3841" w:type="dxa"/>
          </w:tcPr>
          <w:p w14:paraId="6A517293" w14:textId="77777777" w:rsidR="00435592" w:rsidRPr="00A10218" w:rsidRDefault="00435592" w:rsidP="00FF499B">
            <w:pPr>
              <w:rPr>
                <w:rFonts w:ascii="Garamond" w:hAnsi="Garamond"/>
                <w:color w:val="000000" w:themeColor="text1"/>
                <w:sz w:val="20"/>
                <w:szCs w:val="20"/>
              </w:rPr>
            </w:pPr>
          </w:p>
        </w:tc>
      </w:tr>
      <w:tr w:rsidR="0054268D" w:rsidRPr="00A10218" w14:paraId="5B839136" w14:textId="77777777" w:rsidTr="00FF499B">
        <w:trPr>
          <w:trHeight w:val="294"/>
          <w:jc w:val="center"/>
        </w:trPr>
        <w:tc>
          <w:tcPr>
            <w:tcW w:w="3156" w:type="dxa"/>
          </w:tcPr>
          <w:p w14:paraId="4EE52871" w14:textId="77777777" w:rsidR="0054268D" w:rsidRPr="00A10218" w:rsidRDefault="0054268D" w:rsidP="0054268D">
            <w:pPr>
              <w:rPr>
                <w:rFonts w:ascii="Garamond" w:hAnsi="Garamond"/>
                <w:b/>
                <w:color w:val="000000" w:themeColor="text1"/>
                <w:sz w:val="20"/>
                <w:szCs w:val="20"/>
              </w:rPr>
            </w:pPr>
            <w:r>
              <w:rPr>
                <w:rFonts w:ascii="Garamond" w:hAnsi="Garamond"/>
                <w:b/>
                <w:color w:val="000000" w:themeColor="text1"/>
                <w:sz w:val="20"/>
                <w:szCs w:val="20"/>
              </w:rPr>
              <w:t>3</w:t>
            </w:r>
            <w:r w:rsidRPr="00A10218">
              <w:rPr>
                <w:rFonts w:ascii="Garamond" w:hAnsi="Garamond"/>
                <w:b/>
                <w:color w:val="000000" w:themeColor="text1"/>
                <w:sz w:val="20"/>
                <w:szCs w:val="20"/>
              </w:rPr>
              <w:t>. Valore</w:t>
            </w:r>
          </w:p>
        </w:tc>
        <w:tc>
          <w:tcPr>
            <w:tcW w:w="3841" w:type="dxa"/>
          </w:tcPr>
          <w:p w14:paraId="484D60B3" w14:textId="77777777" w:rsidR="0054268D" w:rsidRPr="00A10218" w:rsidRDefault="00AD1A73" w:rsidP="00AD1A73">
            <w:pPr>
              <w:jc w:val="right"/>
              <w:rPr>
                <w:rFonts w:ascii="Garamond" w:hAnsi="Garamond"/>
                <w:color w:val="000000" w:themeColor="text1"/>
                <w:sz w:val="20"/>
                <w:szCs w:val="20"/>
              </w:rPr>
            </w:pPr>
            <w:r>
              <w:rPr>
                <w:rFonts w:ascii="Garamond" w:hAnsi="Garamond"/>
                <w:color w:val="000000" w:themeColor="text1"/>
                <w:sz w:val="20"/>
                <w:szCs w:val="20"/>
              </w:rPr>
              <w:t>15.000 euro</w:t>
            </w:r>
          </w:p>
        </w:tc>
      </w:tr>
      <w:tr w:rsidR="0054268D" w:rsidRPr="00A10218" w14:paraId="281097B3" w14:textId="77777777" w:rsidTr="00FF499B">
        <w:trPr>
          <w:trHeight w:val="294"/>
          <w:jc w:val="center"/>
        </w:trPr>
        <w:tc>
          <w:tcPr>
            <w:tcW w:w="3156" w:type="dxa"/>
          </w:tcPr>
          <w:p w14:paraId="6166AAD1" w14:textId="77777777" w:rsidR="0054268D" w:rsidRPr="00A10218" w:rsidRDefault="0054268D" w:rsidP="0054268D">
            <w:pPr>
              <w:rPr>
                <w:rFonts w:ascii="Garamond" w:hAnsi="Garamond"/>
                <w:b/>
                <w:color w:val="000000" w:themeColor="text1"/>
                <w:sz w:val="20"/>
                <w:szCs w:val="20"/>
              </w:rPr>
            </w:pPr>
            <w:r>
              <w:rPr>
                <w:rFonts w:ascii="Garamond" w:hAnsi="Garamond"/>
                <w:b/>
                <w:color w:val="000000" w:themeColor="text1"/>
                <w:sz w:val="20"/>
                <w:szCs w:val="20"/>
              </w:rPr>
              <w:t>4</w:t>
            </w:r>
            <w:r w:rsidRPr="00A10218">
              <w:rPr>
                <w:rFonts w:ascii="Garamond" w:hAnsi="Garamond"/>
                <w:b/>
                <w:color w:val="000000" w:themeColor="text1"/>
                <w:sz w:val="20"/>
                <w:szCs w:val="20"/>
              </w:rPr>
              <w:t>. Anno stima</w:t>
            </w:r>
          </w:p>
        </w:tc>
        <w:tc>
          <w:tcPr>
            <w:tcW w:w="3841" w:type="dxa"/>
          </w:tcPr>
          <w:p w14:paraId="3AB40AD6" w14:textId="77777777" w:rsidR="0054268D" w:rsidRPr="00A10218" w:rsidRDefault="00AD1A73" w:rsidP="00AD1A73">
            <w:pPr>
              <w:jc w:val="right"/>
              <w:rPr>
                <w:rFonts w:ascii="Garamond" w:hAnsi="Garamond"/>
                <w:color w:val="000000" w:themeColor="text1"/>
                <w:sz w:val="20"/>
                <w:szCs w:val="20"/>
              </w:rPr>
            </w:pPr>
            <w:r>
              <w:rPr>
                <w:rFonts w:ascii="Garamond" w:hAnsi="Garamond"/>
                <w:color w:val="000000" w:themeColor="text1"/>
                <w:sz w:val="20"/>
                <w:szCs w:val="20"/>
              </w:rPr>
              <w:t>2022</w:t>
            </w:r>
          </w:p>
        </w:tc>
      </w:tr>
      <w:tr w:rsidR="0054268D" w:rsidRPr="00A10218" w14:paraId="7829B2E1" w14:textId="77777777" w:rsidTr="00FF499B">
        <w:trPr>
          <w:trHeight w:val="294"/>
          <w:jc w:val="center"/>
        </w:trPr>
        <w:tc>
          <w:tcPr>
            <w:tcW w:w="3156" w:type="dxa"/>
          </w:tcPr>
          <w:p w14:paraId="1F986D58" w14:textId="77777777" w:rsidR="0054268D" w:rsidRPr="00A10218" w:rsidRDefault="0054268D" w:rsidP="0054268D">
            <w:pPr>
              <w:jc w:val="right"/>
              <w:rPr>
                <w:rFonts w:ascii="Garamond" w:hAnsi="Garamond"/>
                <w:bCs/>
                <w:color w:val="000000" w:themeColor="text1"/>
                <w:sz w:val="20"/>
                <w:szCs w:val="20"/>
              </w:rPr>
            </w:pPr>
            <w:r w:rsidRPr="00A10218">
              <w:rPr>
                <w:rFonts w:ascii="Garamond" w:hAnsi="Garamond"/>
                <w:bCs/>
                <w:color w:val="000000" w:themeColor="text1"/>
                <w:sz w:val="20"/>
                <w:szCs w:val="20"/>
              </w:rPr>
              <w:t>(TU-Condizione giuridica e vincoli)</w:t>
            </w:r>
          </w:p>
        </w:tc>
        <w:tc>
          <w:tcPr>
            <w:tcW w:w="3841" w:type="dxa"/>
          </w:tcPr>
          <w:p w14:paraId="35A78F1A" w14:textId="77777777" w:rsidR="0054268D" w:rsidRPr="00A10218" w:rsidRDefault="0054268D" w:rsidP="0054268D">
            <w:pPr>
              <w:rPr>
                <w:rFonts w:ascii="Garamond" w:hAnsi="Garamond"/>
                <w:color w:val="000000" w:themeColor="text1"/>
                <w:sz w:val="20"/>
                <w:szCs w:val="20"/>
              </w:rPr>
            </w:pPr>
          </w:p>
        </w:tc>
      </w:tr>
      <w:tr w:rsidR="0054268D" w:rsidRPr="00A10218" w14:paraId="3ADA0077" w14:textId="77777777" w:rsidTr="00FF499B">
        <w:trPr>
          <w:trHeight w:val="294"/>
          <w:jc w:val="center"/>
        </w:trPr>
        <w:tc>
          <w:tcPr>
            <w:tcW w:w="3156" w:type="dxa"/>
          </w:tcPr>
          <w:p w14:paraId="72C06B27" w14:textId="77777777" w:rsidR="0054268D" w:rsidRPr="00A10218" w:rsidRDefault="0054268D" w:rsidP="0054268D">
            <w:pPr>
              <w:rPr>
                <w:rFonts w:ascii="Garamond" w:hAnsi="Garamond"/>
                <w:color w:val="000000" w:themeColor="text1"/>
                <w:sz w:val="20"/>
                <w:szCs w:val="20"/>
              </w:rPr>
            </w:pPr>
            <w:r>
              <w:rPr>
                <w:rFonts w:ascii="Garamond" w:hAnsi="Garamond"/>
                <w:b/>
                <w:color w:val="000000" w:themeColor="text1"/>
                <w:sz w:val="20"/>
                <w:szCs w:val="20"/>
              </w:rPr>
              <w:t>5</w:t>
            </w:r>
            <w:r w:rsidRPr="00A10218">
              <w:rPr>
                <w:rFonts w:ascii="Garamond" w:hAnsi="Garamond"/>
                <w:b/>
                <w:color w:val="000000" w:themeColor="text1"/>
                <w:sz w:val="20"/>
                <w:szCs w:val="20"/>
              </w:rPr>
              <w:t>. Data ingresso</w:t>
            </w:r>
          </w:p>
        </w:tc>
        <w:tc>
          <w:tcPr>
            <w:tcW w:w="3841" w:type="dxa"/>
          </w:tcPr>
          <w:p w14:paraId="5ADBBC77" w14:textId="77777777" w:rsidR="0054268D" w:rsidRPr="00A10218" w:rsidRDefault="0054268D" w:rsidP="0054268D">
            <w:pPr>
              <w:jc w:val="right"/>
              <w:rPr>
                <w:rFonts w:ascii="Garamond" w:hAnsi="Garamond"/>
                <w:color w:val="000000" w:themeColor="text1"/>
                <w:sz w:val="20"/>
                <w:szCs w:val="20"/>
              </w:rPr>
            </w:pPr>
            <w:r w:rsidRPr="00A10218">
              <w:rPr>
                <w:rFonts w:ascii="Garamond" w:hAnsi="Garamond"/>
                <w:color w:val="000000" w:themeColor="text1"/>
                <w:sz w:val="20"/>
                <w:szCs w:val="20"/>
              </w:rPr>
              <w:t>18 febbraio 1929</w:t>
            </w:r>
          </w:p>
        </w:tc>
      </w:tr>
      <w:tr w:rsidR="0054268D" w:rsidRPr="00A10218" w14:paraId="7DE1C18C" w14:textId="77777777" w:rsidTr="00FF499B">
        <w:trPr>
          <w:trHeight w:val="315"/>
          <w:jc w:val="center"/>
        </w:trPr>
        <w:tc>
          <w:tcPr>
            <w:tcW w:w="3156" w:type="dxa"/>
          </w:tcPr>
          <w:p w14:paraId="5850A9E6" w14:textId="77777777" w:rsidR="0054268D" w:rsidRPr="00A10218" w:rsidRDefault="0054268D" w:rsidP="0054268D">
            <w:pPr>
              <w:rPr>
                <w:rFonts w:ascii="Garamond" w:hAnsi="Garamond"/>
                <w:color w:val="000000" w:themeColor="text1"/>
                <w:sz w:val="20"/>
                <w:szCs w:val="20"/>
              </w:rPr>
            </w:pPr>
            <w:r>
              <w:rPr>
                <w:rFonts w:ascii="Garamond" w:hAnsi="Garamond"/>
                <w:b/>
                <w:color w:val="000000" w:themeColor="text1"/>
                <w:sz w:val="20"/>
                <w:szCs w:val="20"/>
              </w:rPr>
              <w:t>6</w:t>
            </w:r>
            <w:r w:rsidRPr="00A10218">
              <w:rPr>
                <w:rFonts w:ascii="Garamond" w:hAnsi="Garamond"/>
                <w:b/>
                <w:color w:val="000000" w:themeColor="text1"/>
                <w:sz w:val="20"/>
                <w:szCs w:val="20"/>
              </w:rPr>
              <w:t>. Provenienza</w:t>
            </w:r>
          </w:p>
        </w:tc>
        <w:tc>
          <w:tcPr>
            <w:tcW w:w="3841" w:type="dxa"/>
          </w:tcPr>
          <w:p w14:paraId="2992C023" w14:textId="77777777" w:rsidR="0054268D" w:rsidRPr="00A10218" w:rsidRDefault="0054268D" w:rsidP="0054268D">
            <w:pPr>
              <w:jc w:val="right"/>
              <w:rPr>
                <w:rFonts w:ascii="Garamond" w:hAnsi="Garamond"/>
                <w:color w:val="000000" w:themeColor="text1"/>
                <w:sz w:val="20"/>
                <w:szCs w:val="20"/>
              </w:rPr>
            </w:pPr>
            <w:r w:rsidRPr="00A10218">
              <w:rPr>
                <w:rFonts w:ascii="Garamond" w:hAnsi="Garamond"/>
                <w:color w:val="000000" w:themeColor="text1"/>
                <w:sz w:val="20"/>
                <w:szCs w:val="20"/>
              </w:rPr>
              <w:t>Museo storico del Genio Militare</w:t>
            </w:r>
          </w:p>
        </w:tc>
      </w:tr>
      <w:tr w:rsidR="0054268D" w:rsidRPr="00A10218" w14:paraId="6D4E17FE" w14:textId="77777777" w:rsidTr="00FF499B">
        <w:trPr>
          <w:trHeight w:val="294"/>
          <w:jc w:val="center"/>
        </w:trPr>
        <w:tc>
          <w:tcPr>
            <w:tcW w:w="3156" w:type="dxa"/>
          </w:tcPr>
          <w:p w14:paraId="58CB18F6" w14:textId="77777777" w:rsidR="0054268D" w:rsidRPr="00A10218" w:rsidRDefault="0054268D" w:rsidP="0054268D">
            <w:pPr>
              <w:jc w:val="right"/>
              <w:rPr>
                <w:rFonts w:ascii="Garamond" w:hAnsi="Garamond"/>
                <w:bCs/>
                <w:color w:val="000000" w:themeColor="text1"/>
                <w:sz w:val="20"/>
                <w:szCs w:val="20"/>
              </w:rPr>
            </w:pPr>
            <w:r w:rsidRPr="00A10218">
              <w:rPr>
                <w:rFonts w:ascii="Garamond" w:hAnsi="Garamond"/>
                <w:bCs/>
                <w:color w:val="000000" w:themeColor="text1"/>
                <w:sz w:val="20"/>
                <w:szCs w:val="20"/>
              </w:rPr>
              <w:t>(OG-Oggetto)</w:t>
            </w:r>
          </w:p>
        </w:tc>
        <w:tc>
          <w:tcPr>
            <w:tcW w:w="3841" w:type="dxa"/>
          </w:tcPr>
          <w:p w14:paraId="02896E03" w14:textId="77777777" w:rsidR="0054268D" w:rsidRPr="00A10218" w:rsidRDefault="0054268D" w:rsidP="0054268D">
            <w:pPr>
              <w:rPr>
                <w:rFonts w:ascii="Garamond" w:hAnsi="Garamond"/>
                <w:color w:val="000000" w:themeColor="text1"/>
                <w:sz w:val="20"/>
                <w:szCs w:val="20"/>
              </w:rPr>
            </w:pPr>
          </w:p>
        </w:tc>
      </w:tr>
      <w:tr w:rsidR="0054268D" w:rsidRPr="00BD64D7" w14:paraId="10CB6E5D" w14:textId="77777777" w:rsidTr="00FF499B">
        <w:trPr>
          <w:trHeight w:val="294"/>
          <w:jc w:val="center"/>
        </w:trPr>
        <w:tc>
          <w:tcPr>
            <w:tcW w:w="3156" w:type="dxa"/>
          </w:tcPr>
          <w:p w14:paraId="67FB603D" w14:textId="77777777" w:rsidR="0054268D" w:rsidRPr="00A10218" w:rsidRDefault="0054268D" w:rsidP="0054268D">
            <w:pPr>
              <w:rPr>
                <w:rFonts w:ascii="Garamond" w:hAnsi="Garamond"/>
                <w:color w:val="000000" w:themeColor="text1"/>
                <w:sz w:val="20"/>
                <w:szCs w:val="20"/>
              </w:rPr>
            </w:pPr>
            <w:r>
              <w:rPr>
                <w:rFonts w:ascii="Garamond" w:hAnsi="Garamond"/>
                <w:b/>
                <w:color w:val="000000" w:themeColor="text1"/>
                <w:sz w:val="20"/>
                <w:szCs w:val="20"/>
              </w:rPr>
              <w:t>7</w:t>
            </w:r>
            <w:r w:rsidRPr="00A10218">
              <w:rPr>
                <w:rFonts w:ascii="Garamond" w:hAnsi="Garamond"/>
                <w:b/>
                <w:color w:val="000000" w:themeColor="text1"/>
                <w:sz w:val="20"/>
                <w:szCs w:val="20"/>
              </w:rPr>
              <w:t>. Categoria Principale</w:t>
            </w:r>
          </w:p>
        </w:tc>
        <w:tc>
          <w:tcPr>
            <w:tcW w:w="3841" w:type="dxa"/>
          </w:tcPr>
          <w:p w14:paraId="31A7E365" w14:textId="77777777" w:rsidR="0054268D" w:rsidRPr="005D2284" w:rsidRDefault="00BD64D7" w:rsidP="00BD64D7">
            <w:pPr>
              <w:jc w:val="right"/>
              <w:rPr>
                <w:rFonts w:ascii="Garamond" w:hAnsi="Garamond"/>
                <w:color w:val="000000" w:themeColor="text1"/>
                <w:sz w:val="20"/>
                <w:szCs w:val="20"/>
              </w:rPr>
            </w:pPr>
            <w:r w:rsidRPr="005D2284">
              <w:rPr>
                <w:rFonts w:ascii="Garamond" w:hAnsi="Garamond"/>
                <w:color w:val="000000" w:themeColor="text1"/>
                <w:sz w:val="20"/>
                <w:szCs w:val="20"/>
              </w:rPr>
              <w:t>Plastici e modelli</w:t>
            </w:r>
          </w:p>
        </w:tc>
      </w:tr>
      <w:tr w:rsidR="0054268D" w:rsidRPr="00BD64D7" w14:paraId="51EF1F44" w14:textId="77777777" w:rsidTr="00FF499B">
        <w:trPr>
          <w:trHeight w:val="315"/>
          <w:jc w:val="center"/>
        </w:trPr>
        <w:tc>
          <w:tcPr>
            <w:tcW w:w="3156" w:type="dxa"/>
          </w:tcPr>
          <w:p w14:paraId="6755A300" w14:textId="77777777" w:rsidR="0054268D" w:rsidRPr="00A10218" w:rsidRDefault="0054268D" w:rsidP="0054268D">
            <w:pPr>
              <w:rPr>
                <w:rFonts w:ascii="Garamond" w:hAnsi="Garamond"/>
                <w:color w:val="000000" w:themeColor="text1"/>
                <w:sz w:val="20"/>
                <w:szCs w:val="20"/>
              </w:rPr>
            </w:pPr>
            <w:r>
              <w:rPr>
                <w:rFonts w:ascii="Garamond" w:hAnsi="Garamond"/>
                <w:b/>
                <w:color w:val="000000" w:themeColor="text1"/>
                <w:sz w:val="20"/>
                <w:szCs w:val="20"/>
              </w:rPr>
              <w:t>8</w:t>
            </w:r>
            <w:r w:rsidRPr="00A10218">
              <w:rPr>
                <w:rFonts w:ascii="Garamond" w:hAnsi="Garamond"/>
                <w:b/>
                <w:color w:val="000000" w:themeColor="text1"/>
                <w:sz w:val="20"/>
                <w:szCs w:val="20"/>
              </w:rPr>
              <w:t>. Sottocategoria</w:t>
            </w:r>
          </w:p>
        </w:tc>
        <w:tc>
          <w:tcPr>
            <w:tcW w:w="3841" w:type="dxa"/>
          </w:tcPr>
          <w:p w14:paraId="5B5B2033" w14:textId="77777777" w:rsidR="0054268D" w:rsidRPr="005D2284" w:rsidRDefault="00BD64D7" w:rsidP="00BD64D7">
            <w:pPr>
              <w:jc w:val="right"/>
              <w:rPr>
                <w:rFonts w:ascii="Garamond" w:hAnsi="Garamond"/>
                <w:color w:val="000000" w:themeColor="text1"/>
                <w:sz w:val="20"/>
                <w:szCs w:val="20"/>
              </w:rPr>
            </w:pPr>
            <w:r w:rsidRPr="005D2284">
              <w:rPr>
                <w:rFonts w:ascii="Garamond" w:hAnsi="Garamond"/>
                <w:color w:val="000000" w:themeColor="text1"/>
                <w:sz w:val="20"/>
                <w:szCs w:val="20"/>
              </w:rPr>
              <w:t>Plastici militari</w:t>
            </w:r>
          </w:p>
        </w:tc>
      </w:tr>
      <w:tr w:rsidR="0054268D" w:rsidRPr="00A10218" w14:paraId="56A005DE" w14:textId="77777777" w:rsidTr="00FF499B">
        <w:trPr>
          <w:trHeight w:val="294"/>
          <w:jc w:val="center"/>
        </w:trPr>
        <w:tc>
          <w:tcPr>
            <w:tcW w:w="3156" w:type="dxa"/>
          </w:tcPr>
          <w:p w14:paraId="5D8F4C44" w14:textId="77777777" w:rsidR="0054268D" w:rsidRPr="00A10218" w:rsidRDefault="0054268D" w:rsidP="0054268D">
            <w:pPr>
              <w:jc w:val="right"/>
              <w:rPr>
                <w:rFonts w:ascii="Garamond" w:hAnsi="Garamond"/>
                <w:bCs/>
                <w:color w:val="000000" w:themeColor="text1"/>
                <w:sz w:val="20"/>
                <w:szCs w:val="20"/>
              </w:rPr>
            </w:pPr>
            <w:r w:rsidRPr="00A10218">
              <w:rPr>
                <w:rFonts w:ascii="Garamond" w:hAnsi="Garamond"/>
                <w:bCs/>
                <w:color w:val="000000" w:themeColor="text1"/>
                <w:sz w:val="20"/>
                <w:szCs w:val="20"/>
              </w:rPr>
              <w:lastRenderedPageBreak/>
              <w:t>(DT-Cronologia)</w:t>
            </w:r>
          </w:p>
        </w:tc>
        <w:tc>
          <w:tcPr>
            <w:tcW w:w="3841" w:type="dxa"/>
          </w:tcPr>
          <w:p w14:paraId="5D6DC15D" w14:textId="77777777" w:rsidR="0054268D" w:rsidRPr="00A10218" w:rsidRDefault="0054268D" w:rsidP="0054268D">
            <w:pPr>
              <w:rPr>
                <w:rFonts w:ascii="Garamond" w:hAnsi="Garamond"/>
                <w:color w:val="000000" w:themeColor="text1"/>
                <w:sz w:val="20"/>
                <w:szCs w:val="20"/>
              </w:rPr>
            </w:pPr>
          </w:p>
        </w:tc>
      </w:tr>
      <w:tr w:rsidR="0054268D" w:rsidRPr="00A10218" w14:paraId="68A86147" w14:textId="77777777" w:rsidTr="00FF499B">
        <w:trPr>
          <w:trHeight w:val="294"/>
          <w:jc w:val="center"/>
        </w:trPr>
        <w:tc>
          <w:tcPr>
            <w:tcW w:w="3156" w:type="dxa"/>
          </w:tcPr>
          <w:p w14:paraId="540E03DE" w14:textId="77777777" w:rsidR="0054268D" w:rsidRPr="00A10218" w:rsidRDefault="0054268D" w:rsidP="0054268D">
            <w:pPr>
              <w:rPr>
                <w:rFonts w:ascii="Garamond" w:hAnsi="Garamond"/>
                <w:color w:val="000000" w:themeColor="text1"/>
                <w:sz w:val="20"/>
                <w:szCs w:val="20"/>
              </w:rPr>
            </w:pPr>
            <w:r>
              <w:rPr>
                <w:rFonts w:ascii="Garamond" w:hAnsi="Garamond"/>
                <w:b/>
                <w:color w:val="000000" w:themeColor="text1"/>
                <w:sz w:val="20"/>
                <w:szCs w:val="20"/>
              </w:rPr>
              <w:t>9</w:t>
            </w:r>
            <w:r w:rsidRPr="00A10218">
              <w:rPr>
                <w:rFonts w:ascii="Garamond" w:hAnsi="Garamond"/>
                <w:b/>
                <w:color w:val="000000" w:themeColor="text1"/>
                <w:sz w:val="20"/>
                <w:szCs w:val="20"/>
              </w:rPr>
              <w:t>. Fascia cronologica</w:t>
            </w:r>
          </w:p>
        </w:tc>
        <w:tc>
          <w:tcPr>
            <w:tcW w:w="3841" w:type="dxa"/>
          </w:tcPr>
          <w:p w14:paraId="38B73CE8" w14:textId="77777777" w:rsidR="0054268D" w:rsidRPr="00A10218" w:rsidRDefault="0054268D" w:rsidP="0054268D">
            <w:pPr>
              <w:jc w:val="right"/>
              <w:rPr>
                <w:rFonts w:ascii="Garamond" w:hAnsi="Garamond"/>
                <w:color w:val="000000" w:themeColor="text1"/>
                <w:sz w:val="20"/>
                <w:szCs w:val="20"/>
              </w:rPr>
            </w:pPr>
            <w:r w:rsidRPr="00A10218">
              <w:rPr>
                <w:rFonts w:ascii="Garamond" w:hAnsi="Garamond"/>
                <w:color w:val="000000" w:themeColor="text1"/>
                <w:sz w:val="20"/>
                <w:szCs w:val="20"/>
              </w:rPr>
              <w:t>Prima Guerra Mondiale</w:t>
            </w:r>
          </w:p>
        </w:tc>
      </w:tr>
      <w:tr w:rsidR="0054268D" w:rsidRPr="00A10218" w14:paraId="5ABF8E47" w14:textId="77777777" w:rsidTr="00FF499B">
        <w:trPr>
          <w:trHeight w:val="294"/>
          <w:jc w:val="center"/>
        </w:trPr>
        <w:tc>
          <w:tcPr>
            <w:tcW w:w="3156" w:type="dxa"/>
          </w:tcPr>
          <w:p w14:paraId="1EA8C832" w14:textId="77777777" w:rsidR="0054268D" w:rsidRPr="00A10218" w:rsidRDefault="0054268D" w:rsidP="0054268D">
            <w:pPr>
              <w:jc w:val="right"/>
              <w:rPr>
                <w:rFonts w:ascii="Garamond" w:hAnsi="Garamond"/>
                <w:bCs/>
                <w:color w:val="000000" w:themeColor="text1"/>
                <w:sz w:val="20"/>
                <w:szCs w:val="20"/>
              </w:rPr>
            </w:pPr>
            <w:r w:rsidRPr="00A10218">
              <w:rPr>
                <w:rFonts w:ascii="Garamond" w:hAnsi="Garamond"/>
                <w:bCs/>
                <w:color w:val="000000" w:themeColor="text1"/>
                <w:sz w:val="20"/>
                <w:szCs w:val="20"/>
              </w:rPr>
              <w:t>(AU-Definizione culturale)</w:t>
            </w:r>
          </w:p>
        </w:tc>
        <w:tc>
          <w:tcPr>
            <w:tcW w:w="3841" w:type="dxa"/>
          </w:tcPr>
          <w:p w14:paraId="4C14F31D" w14:textId="77777777" w:rsidR="0054268D" w:rsidRPr="00A10218" w:rsidRDefault="0054268D" w:rsidP="0054268D">
            <w:pPr>
              <w:rPr>
                <w:rFonts w:ascii="Garamond" w:hAnsi="Garamond"/>
                <w:color w:val="000000" w:themeColor="text1"/>
                <w:sz w:val="20"/>
                <w:szCs w:val="20"/>
              </w:rPr>
            </w:pPr>
          </w:p>
        </w:tc>
      </w:tr>
      <w:tr w:rsidR="0054268D" w:rsidRPr="00A10218" w14:paraId="5509030C" w14:textId="77777777" w:rsidTr="00FF499B">
        <w:trPr>
          <w:trHeight w:val="315"/>
          <w:jc w:val="center"/>
        </w:trPr>
        <w:tc>
          <w:tcPr>
            <w:tcW w:w="3156" w:type="dxa"/>
          </w:tcPr>
          <w:p w14:paraId="01C22578" w14:textId="77777777" w:rsidR="0054268D" w:rsidRPr="00A10218" w:rsidRDefault="0054268D" w:rsidP="0054268D">
            <w:pPr>
              <w:rPr>
                <w:rFonts w:ascii="Garamond" w:hAnsi="Garamond"/>
                <w:color w:val="000000" w:themeColor="text1"/>
                <w:sz w:val="20"/>
                <w:szCs w:val="20"/>
              </w:rPr>
            </w:pPr>
            <w:r>
              <w:rPr>
                <w:rFonts w:ascii="Garamond" w:hAnsi="Garamond"/>
                <w:b/>
                <w:color w:val="000000" w:themeColor="text1"/>
                <w:sz w:val="20"/>
                <w:szCs w:val="20"/>
              </w:rPr>
              <w:t>10</w:t>
            </w:r>
            <w:r w:rsidRPr="00A10218">
              <w:rPr>
                <w:rFonts w:ascii="Garamond" w:hAnsi="Garamond"/>
                <w:b/>
                <w:color w:val="000000" w:themeColor="text1"/>
                <w:sz w:val="20"/>
                <w:szCs w:val="20"/>
              </w:rPr>
              <w:t>. Produttore/autore</w:t>
            </w:r>
          </w:p>
        </w:tc>
        <w:tc>
          <w:tcPr>
            <w:tcW w:w="3841" w:type="dxa"/>
          </w:tcPr>
          <w:p w14:paraId="102420BF" w14:textId="77777777" w:rsidR="0054268D" w:rsidRPr="00A10218" w:rsidRDefault="0054268D" w:rsidP="0054268D">
            <w:pPr>
              <w:jc w:val="right"/>
              <w:rPr>
                <w:rFonts w:ascii="Garamond" w:hAnsi="Garamond"/>
                <w:color w:val="000000" w:themeColor="text1"/>
                <w:sz w:val="20"/>
                <w:szCs w:val="20"/>
              </w:rPr>
            </w:pPr>
            <w:r w:rsidRPr="00A10218">
              <w:rPr>
                <w:rFonts w:ascii="Garamond" w:hAnsi="Garamond"/>
                <w:color w:val="000000" w:themeColor="text1"/>
                <w:sz w:val="20"/>
                <w:szCs w:val="20"/>
              </w:rPr>
              <w:t>Comando Genio 5° C. A. – C.le Pugno</w:t>
            </w:r>
          </w:p>
        </w:tc>
      </w:tr>
      <w:tr w:rsidR="0054268D" w:rsidRPr="00A10218" w14:paraId="0C124A27" w14:textId="77777777" w:rsidTr="00FF499B">
        <w:trPr>
          <w:trHeight w:val="294"/>
          <w:jc w:val="center"/>
        </w:trPr>
        <w:tc>
          <w:tcPr>
            <w:tcW w:w="3156" w:type="dxa"/>
          </w:tcPr>
          <w:p w14:paraId="55C6D506" w14:textId="77777777" w:rsidR="0054268D" w:rsidRPr="00A10218" w:rsidRDefault="0054268D" w:rsidP="0054268D">
            <w:pPr>
              <w:rPr>
                <w:rFonts w:ascii="Garamond" w:hAnsi="Garamond"/>
                <w:color w:val="000000" w:themeColor="text1"/>
                <w:sz w:val="20"/>
                <w:szCs w:val="20"/>
              </w:rPr>
            </w:pPr>
            <w:r>
              <w:rPr>
                <w:rFonts w:ascii="Garamond" w:hAnsi="Garamond"/>
                <w:b/>
                <w:color w:val="000000" w:themeColor="text1"/>
                <w:sz w:val="20"/>
                <w:szCs w:val="20"/>
              </w:rPr>
              <w:t>11</w:t>
            </w:r>
            <w:r w:rsidRPr="00A10218">
              <w:rPr>
                <w:rFonts w:ascii="Garamond" w:hAnsi="Garamond"/>
                <w:b/>
                <w:color w:val="000000" w:themeColor="text1"/>
                <w:sz w:val="20"/>
                <w:szCs w:val="20"/>
              </w:rPr>
              <w:t>. Nazione</w:t>
            </w:r>
          </w:p>
        </w:tc>
        <w:tc>
          <w:tcPr>
            <w:tcW w:w="3841" w:type="dxa"/>
          </w:tcPr>
          <w:p w14:paraId="47E73613" w14:textId="77777777" w:rsidR="0054268D" w:rsidRPr="00A10218" w:rsidRDefault="0054268D" w:rsidP="0054268D">
            <w:pPr>
              <w:jc w:val="right"/>
              <w:rPr>
                <w:rFonts w:ascii="Garamond" w:hAnsi="Garamond"/>
                <w:color w:val="000000" w:themeColor="text1"/>
                <w:sz w:val="20"/>
                <w:szCs w:val="20"/>
              </w:rPr>
            </w:pPr>
            <w:r w:rsidRPr="00A10218">
              <w:rPr>
                <w:rFonts w:ascii="Garamond" w:hAnsi="Garamond"/>
                <w:color w:val="000000" w:themeColor="text1"/>
                <w:sz w:val="20"/>
                <w:szCs w:val="20"/>
              </w:rPr>
              <w:t>Italia</w:t>
            </w:r>
          </w:p>
        </w:tc>
      </w:tr>
      <w:tr w:rsidR="0054268D" w:rsidRPr="00A10218" w14:paraId="33FBAD78" w14:textId="77777777" w:rsidTr="00FF499B">
        <w:trPr>
          <w:trHeight w:val="294"/>
          <w:jc w:val="center"/>
        </w:trPr>
        <w:tc>
          <w:tcPr>
            <w:tcW w:w="3156" w:type="dxa"/>
          </w:tcPr>
          <w:p w14:paraId="34B36614" w14:textId="77777777" w:rsidR="0054268D" w:rsidRPr="00A10218" w:rsidRDefault="0054268D" w:rsidP="0054268D">
            <w:pPr>
              <w:jc w:val="right"/>
              <w:rPr>
                <w:rFonts w:ascii="Garamond" w:hAnsi="Garamond"/>
                <w:bCs/>
                <w:color w:val="000000" w:themeColor="text1"/>
                <w:sz w:val="20"/>
                <w:szCs w:val="20"/>
              </w:rPr>
            </w:pPr>
            <w:r w:rsidRPr="00A10218">
              <w:rPr>
                <w:rFonts w:ascii="Garamond" w:hAnsi="Garamond"/>
                <w:bCs/>
                <w:color w:val="000000" w:themeColor="text1"/>
                <w:sz w:val="20"/>
                <w:szCs w:val="20"/>
              </w:rPr>
              <w:t>(DA-Dati Analitici)</w:t>
            </w:r>
          </w:p>
        </w:tc>
        <w:tc>
          <w:tcPr>
            <w:tcW w:w="3841" w:type="dxa"/>
          </w:tcPr>
          <w:p w14:paraId="615FD1AC" w14:textId="77777777" w:rsidR="0054268D" w:rsidRPr="00A10218" w:rsidRDefault="0054268D" w:rsidP="0054268D">
            <w:pPr>
              <w:rPr>
                <w:rFonts w:ascii="Garamond" w:hAnsi="Garamond"/>
                <w:color w:val="000000" w:themeColor="text1"/>
                <w:sz w:val="20"/>
                <w:szCs w:val="20"/>
              </w:rPr>
            </w:pPr>
          </w:p>
        </w:tc>
      </w:tr>
      <w:tr w:rsidR="0054268D" w:rsidRPr="00A10218" w14:paraId="7DF7FDC1" w14:textId="77777777" w:rsidTr="00FF499B">
        <w:trPr>
          <w:trHeight w:val="294"/>
          <w:jc w:val="center"/>
        </w:trPr>
        <w:tc>
          <w:tcPr>
            <w:tcW w:w="3156" w:type="dxa"/>
          </w:tcPr>
          <w:p w14:paraId="593AA358" w14:textId="77777777" w:rsidR="0054268D" w:rsidRPr="00A10218" w:rsidRDefault="0054268D" w:rsidP="0054268D">
            <w:pPr>
              <w:rPr>
                <w:rFonts w:ascii="Garamond" w:hAnsi="Garamond"/>
                <w:color w:val="000000" w:themeColor="text1"/>
                <w:sz w:val="20"/>
                <w:szCs w:val="20"/>
              </w:rPr>
            </w:pPr>
            <w:r w:rsidRPr="00A10218">
              <w:rPr>
                <w:rFonts w:ascii="Garamond" w:hAnsi="Garamond"/>
                <w:b/>
                <w:color w:val="000000" w:themeColor="text1"/>
                <w:sz w:val="20"/>
                <w:szCs w:val="20"/>
              </w:rPr>
              <w:t>1</w:t>
            </w:r>
            <w:r>
              <w:rPr>
                <w:rFonts w:ascii="Garamond" w:hAnsi="Garamond"/>
                <w:b/>
                <w:color w:val="000000" w:themeColor="text1"/>
                <w:sz w:val="20"/>
                <w:szCs w:val="20"/>
              </w:rPr>
              <w:t>2</w:t>
            </w:r>
            <w:r w:rsidRPr="00A10218">
              <w:rPr>
                <w:rFonts w:ascii="Garamond" w:hAnsi="Garamond"/>
                <w:b/>
                <w:color w:val="000000" w:themeColor="text1"/>
                <w:sz w:val="20"/>
                <w:szCs w:val="20"/>
              </w:rPr>
              <w:t>. Identificazione e Modello</w:t>
            </w:r>
          </w:p>
        </w:tc>
        <w:tc>
          <w:tcPr>
            <w:tcW w:w="3841" w:type="dxa"/>
          </w:tcPr>
          <w:p w14:paraId="39993D23" w14:textId="77777777" w:rsidR="0054268D" w:rsidRPr="00A10218" w:rsidRDefault="0054268D" w:rsidP="0054268D">
            <w:pPr>
              <w:jc w:val="right"/>
              <w:rPr>
                <w:rFonts w:ascii="Garamond" w:hAnsi="Garamond"/>
                <w:color w:val="000000" w:themeColor="text1"/>
                <w:sz w:val="20"/>
                <w:szCs w:val="20"/>
              </w:rPr>
            </w:pPr>
            <w:r w:rsidRPr="00A10218">
              <w:rPr>
                <w:rFonts w:ascii="Garamond" w:hAnsi="Garamond"/>
                <w:color w:val="000000" w:themeColor="text1"/>
                <w:sz w:val="20"/>
                <w:szCs w:val="20"/>
              </w:rPr>
              <w:t xml:space="preserve">Plastico topografico militare  </w:t>
            </w:r>
          </w:p>
          <w:p w14:paraId="46CB3D35" w14:textId="164B49D9" w:rsidR="0054268D" w:rsidRPr="00A10218" w:rsidRDefault="00586A5E" w:rsidP="00586A5E">
            <w:pPr>
              <w:jc w:val="right"/>
              <w:rPr>
                <w:rFonts w:ascii="Garamond" w:hAnsi="Garamond"/>
                <w:color w:val="000000" w:themeColor="text1"/>
                <w:sz w:val="20"/>
                <w:szCs w:val="20"/>
              </w:rPr>
            </w:pPr>
            <w:r>
              <w:rPr>
                <w:rFonts w:ascii="Garamond" w:hAnsi="Garamond"/>
                <w:color w:val="000000" w:themeColor="text1"/>
                <w:sz w:val="20"/>
                <w:szCs w:val="20"/>
              </w:rPr>
              <w:t>1918</w:t>
            </w:r>
            <w:r w:rsidR="0054268D" w:rsidRPr="00A10218">
              <w:rPr>
                <w:rFonts w:ascii="Garamond" w:hAnsi="Garamond"/>
                <w:color w:val="000000" w:themeColor="text1"/>
                <w:sz w:val="20"/>
                <w:szCs w:val="20"/>
              </w:rPr>
              <w:t xml:space="preserve"> </w:t>
            </w:r>
          </w:p>
        </w:tc>
      </w:tr>
      <w:tr w:rsidR="0054268D" w:rsidRPr="00A10218" w14:paraId="7BF70A18" w14:textId="77777777" w:rsidTr="00FF499B">
        <w:trPr>
          <w:trHeight w:val="315"/>
          <w:jc w:val="center"/>
        </w:trPr>
        <w:tc>
          <w:tcPr>
            <w:tcW w:w="3156" w:type="dxa"/>
          </w:tcPr>
          <w:p w14:paraId="2DCEDDB6" w14:textId="77777777" w:rsidR="0054268D" w:rsidRPr="00A10218" w:rsidRDefault="0054268D" w:rsidP="0054268D">
            <w:pPr>
              <w:rPr>
                <w:rFonts w:ascii="Garamond" w:hAnsi="Garamond"/>
                <w:color w:val="000000" w:themeColor="text1"/>
                <w:sz w:val="20"/>
                <w:szCs w:val="20"/>
              </w:rPr>
            </w:pPr>
            <w:r w:rsidRPr="00A10218">
              <w:rPr>
                <w:rFonts w:ascii="Garamond" w:hAnsi="Garamond"/>
                <w:b/>
                <w:color w:val="000000" w:themeColor="text1"/>
                <w:sz w:val="20"/>
                <w:szCs w:val="20"/>
              </w:rPr>
              <w:t>1</w:t>
            </w:r>
            <w:r>
              <w:rPr>
                <w:rFonts w:ascii="Garamond" w:hAnsi="Garamond"/>
                <w:b/>
                <w:color w:val="000000" w:themeColor="text1"/>
                <w:sz w:val="20"/>
                <w:szCs w:val="20"/>
              </w:rPr>
              <w:t>3</w:t>
            </w:r>
            <w:r w:rsidRPr="00A10218">
              <w:rPr>
                <w:rFonts w:ascii="Garamond" w:hAnsi="Garamond"/>
                <w:b/>
                <w:color w:val="000000" w:themeColor="text1"/>
                <w:sz w:val="20"/>
                <w:szCs w:val="20"/>
              </w:rPr>
              <w:t>. Matricola</w:t>
            </w:r>
          </w:p>
        </w:tc>
        <w:tc>
          <w:tcPr>
            <w:tcW w:w="3841" w:type="dxa"/>
          </w:tcPr>
          <w:p w14:paraId="741C47AF" w14:textId="77777777" w:rsidR="0054268D" w:rsidRPr="00A10218" w:rsidRDefault="0054268D" w:rsidP="0054268D">
            <w:pPr>
              <w:rPr>
                <w:rFonts w:ascii="Garamond" w:hAnsi="Garamond"/>
                <w:color w:val="000000" w:themeColor="text1"/>
                <w:sz w:val="20"/>
                <w:szCs w:val="20"/>
              </w:rPr>
            </w:pPr>
          </w:p>
        </w:tc>
      </w:tr>
      <w:tr w:rsidR="0054268D" w:rsidRPr="00A10218" w14:paraId="487ABD89" w14:textId="77777777" w:rsidTr="00FF499B">
        <w:trPr>
          <w:trHeight w:val="294"/>
          <w:jc w:val="center"/>
        </w:trPr>
        <w:tc>
          <w:tcPr>
            <w:tcW w:w="3156" w:type="dxa"/>
          </w:tcPr>
          <w:p w14:paraId="4F4B2EEF" w14:textId="77777777" w:rsidR="0054268D" w:rsidRPr="00A10218" w:rsidRDefault="0054268D" w:rsidP="0054268D">
            <w:pPr>
              <w:jc w:val="right"/>
              <w:rPr>
                <w:rFonts w:ascii="Garamond" w:hAnsi="Garamond"/>
                <w:bCs/>
                <w:color w:val="000000" w:themeColor="text1"/>
                <w:sz w:val="20"/>
                <w:szCs w:val="20"/>
              </w:rPr>
            </w:pPr>
            <w:r w:rsidRPr="00A10218">
              <w:rPr>
                <w:rFonts w:ascii="Garamond" w:hAnsi="Garamond"/>
                <w:bCs/>
                <w:color w:val="000000" w:themeColor="text1"/>
                <w:sz w:val="20"/>
                <w:szCs w:val="20"/>
              </w:rPr>
              <w:t>(MT-Dati Tecnici)</w:t>
            </w:r>
          </w:p>
        </w:tc>
        <w:tc>
          <w:tcPr>
            <w:tcW w:w="3841" w:type="dxa"/>
          </w:tcPr>
          <w:p w14:paraId="1254562D" w14:textId="77777777" w:rsidR="0054268D" w:rsidRPr="00A10218" w:rsidRDefault="0054268D" w:rsidP="0054268D">
            <w:pPr>
              <w:rPr>
                <w:rFonts w:ascii="Garamond" w:hAnsi="Garamond"/>
                <w:color w:val="000000" w:themeColor="text1"/>
                <w:sz w:val="20"/>
                <w:szCs w:val="20"/>
              </w:rPr>
            </w:pPr>
          </w:p>
        </w:tc>
      </w:tr>
      <w:tr w:rsidR="0054268D" w:rsidRPr="00A10218" w14:paraId="4465D7D4" w14:textId="77777777" w:rsidTr="00FF499B">
        <w:trPr>
          <w:trHeight w:val="294"/>
          <w:jc w:val="center"/>
        </w:trPr>
        <w:tc>
          <w:tcPr>
            <w:tcW w:w="3156" w:type="dxa"/>
          </w:tcPr>
          <w:p w14:paraId="27C60BA9" w14:textId="77777777" w:rsidR="0054268D" w:rsidRPr="00A10218" w:rsidRDefault="0054268D" w:rsidP="0054268D">
            <w:pPr>
              <w:rPr>
                <w:rFonts w:ascii="Garamond" w:hAnsi="Garamond"/>
                <w:color w:val="000000" w:themeColor="text1"/>
                <w:sz w:val="20"/>
                <w:szCs w:val="20"/>
              </w:rPr>
            </w:pPr>
            <w:r w:rsidRPr="00A10218">
              <w:rPr>
                <w:rFonts w:ascii="Garamond" w:hAnsi="Garamond"/>
                <w:b/>
                <w:color w:val="000000" w:themeColor="text1"/>
                <w:sz w:val="20"/>
                <w:szCs w:val="20"/>
              </w:rPr>
              <w:t>1</w:t>
            </w:r>
            <w:r>
              <w:rPr>
                <w:rFonts w:ascii="Garamond" w:hAnsi="Garamond"/>
                <w:b/>
                <w:color w:val="000000" w:themeColor="text1"/>
                <w:sz w:val="20"/>
                <w:szCs w:val="20"/>
              </w:rPr>
              <w:t>4</w:t>
            </w:r>
            <w:r w:rsidRPr="00A10218">
              <w:rPr>
                <w:rFonts w:ascii="Garamond" w:hAnsi="Garamond"/>
                <w:b/>
                <w:color w:val="000000" w:themeColor="text1"/>
                <w:sz w:val="20"/>
                <w:szCs w:val="20"/>
              </w:rPr>
              <w:t>. Scala</w:t>
            </w:r>
          </w:p>
        </w:tc>
        <w:tc>
          <w:tcPr>
            <w:tcW w:w="3841" w:type="dxa"/>
          </w:tcPr>
          <w:p w14:paraId="73BA1288" w14:textId="77777777" w:rsidR="0054268D" w:rsidRPr="00A10218" w:rsidRDefault="0054268D" w:rsidP="0054268D">
            <w:pPr>
              <w:jc w:val="right"/>
              <w:rPr>
                <w:rFonts w:ascii="Garamond" w:hAnsi="Garamond"/>
                <w:color w:val="000000" w:themeColor="text1"/>
                <w:sz w:val="20"/>
                <w:szCs w:val="20"/>
              </w:rPr>
            </w:pPr>
            <w:r>
              <w:rPr>
                <w:rFonts w:ascii="Garamond" w:hAnsi="Garamond"/>
                <w:color w:val="000000" w:themeColor="text1"/>
                <w:sz w:val="20"/>
                <w:szCs w:val="20"/>
              </w:rPr>
              <w:t>1:2000</w:t>
            </w:r>
          </w:p>
        </w:tc>
      </w:tr>
      <w:tr w:rsidR="0054268D" w:rsidRPr="00A10218" w14:paraId="55646A02" w14:textId="77777777" w:rsidTr="00FF499B">
        <w:trPr>
          <w:trHeight w:val="315"/>
          <w:jc w:val="center"/>
        </w:trPr>
        <w:tc>
          <w:tcPr>
            <w:tcW w:w="3156" w:type="dxa"/>
          </w:tcPr>
          <w:p w14:paraId="1215B390" w14:textId="77777777" w:rsidR="0054268D" w:rsidRPr="00A10218" w:rsidRDefault="0054268D" w:rsidP="00BB7733">
            <w:pPr>
              <w:rPr>
                <w:rFonts w:ascii="Garamond" w:hAnsi="Garamond"/>
                <w:b/>
                <w:color w:val="000000" w:themeColor="text1"/>
                <w:sz w:val="20"/>
                <w:szCs w:val="20"/>
              </w:rPr>
            </w:pPr>
            <w:r w:rsidRPr="00A10218">
              <w:rPr>
                <w:rFonts w:ascii="Garamond" w:hAnsi="Garamond"/>
                <w:b/>
                <w:color w:val="000000" w:themeColor="text1"/>
                <w:sz w:val="20"/>
                <w:szCs w:val="20"/>
              </w:rPr>
              <w:t>1</w:t>
            </w:r>
            <w:r>
              <w:rPr>
                <w:rFonts w:ascii="Garamond" w:hAnsi="Garamond"/>
                <w:b/>
                <w:color w:val="000000" w:themeColor="text1"/>
                <w:sz w:val="20"/>
                <w:szCs w:val="20"/>
              </w:rPr>
              <w:t>5</w:t>
            </w:r>
            <w:r w:rsidRPr="00A10218">
              <w:rPr>
                <w:rFonts w:ascii="Garamond" w:hAnsi="Garamond"/>
                <w:b/>
                <w:color w:val="000000" w:themeColor="text1"/>
                <w:sz w:val="20"/>
                <w:szCs w:val="20"/>
              </w:rPr>
              <w:t>. Altezza</w:t>
            </w:r>
            <w:r w:rsidR="00BB7733">
              <w:rPr>
                <w:rFonts w:ascii="Garamond" w:hAnsi="Garamond"/>
                <w:b/>
                <w:color w:val="000000" w:themeColor="text1"/>
                <w:sz w:val="20"/>
                <w:szCs w:val="20"/>
              </w:rPr>
              <w:t xml:space="preserve"> </w:t>
            </w:r>
            <w:r w:rsidR="00BB7733" w:rsidRPr="005D2284">
              <w:rPr>
                <w:rFonts w:ascii="Garamond" w:hAnsi="Garamond"/>
                <w:b/>
                <w:color w:val="000000" w:themeColor="text1"/>
                <w:sz w:val="20"/>
                <w:szCs w:val="20"/>
              </w:rPr>
              <w:t>massima</w:t>
            </w:r>
          </w:p>
        </w:tc>
        <w:tc>
          <w:tcPr>
            <w:tcW w:w="3841" w:type="dxa"/>
          </w:tcPr>
          <w:p w14:paraId="65966318" w14:textId="77777777" w:rsidR="0054268D" w:rsidRPr="00915671" w:rsidRDefault="007B224A" w:rsidP="007B224A">
            <w:pPr>
              <w:jc w:val="right"/>
              <w:rPr>
                <w:rFonts w:ascii="Garamond" w:hAnsi="Garamond"/>
                <w:color w:val="000000" w:themeColor="text1"/>
                <w:sz w:val="20"/>
                <w:szCs w:val="20"/>
              </w:rPr>
            </w:pPr>
            <w:r w:rsidRPr="00915671">
              <w:rPr>
                <w:rFonts w:ascii="Garamond" w:hAnsi="Garamond"/>
                <w:sz w:val="20"/>
                <w:szCs w:val="20"/>
              </w:rPr>
              <w:t>520 mm</w:t>
            </w:r>
          </w:p>
        </w:tc>
      </w:tr>
      <w:tr w:rsidR="0054268D" w:rsidRPr="00A10218" w14:paraId="3C41E49C" w14:textId="77777777" w:rsidTr="00FF499B">
        <w:trPr>
          <w:trHeight w:val="294"/>
          <w:jc w:val="center"/>
        </w:trPr>
        <w:tc>
          <w:tcPr>
            <w:tcW w:w="3156" w:type="dxa"/>
          </w:tcPr>
          <w:p w14:paraId="0843A3D9" w14:textId="77777777" w:rsidR="0054268D" w:rsidRPr="00A10218" w:rsidRDefault="0054268D" w:rsidP="0054268D">
            <w:pPr>
              <w:rPr>
                <w:rFonts w:ascii="Garamond" w:hAnsi="Garamond"/>
                <w:b/>
                <w:color w:val="000000" w:themeColor="text1"/>
                <w:sz w:val="20"/>
                <w:szCs w:val="20"/>
              </w:rPr>
            </w:pPr>
            <w:r w:rsidRPr="00A10218">
              <w:rPr>
                <w:rFonts w:ascii="Garamond" w:hAnsi="Garamond"/>
                <w:b/>
                <w:color w:val="000000" w:themeColor="text1"/>
                <w:sz w:val="20"/>
                <w:szCs w:val="20"/>
              </w:rPr>
              <w:t>1</w:t>
            </w:r>
            <w:r>
              <w:rPr>
                <w:rFonts w:ascii="Garamond" w:hAnsi="Garamond"/>
                <w:b/>
                <w:color w:val="000000" w:themeColor="text1"/>
                <w:sz w:val="20"/>
                <w:szCs w:val="20"/>
              </w:rPr>
              <w:t>6</w:t>
            </w:r>
            <w:r w:rsidRPr="00A10218">
              <w:rPr>
                <w:rFonts w:ascii="Garamond" w:hAnsi="Garamond"/>
                <w:b/>
                <w:color w:val="000000" w:themeColor="text1"/>
                <w:sz w:val="20"/>
                <w:szCs w:val="20"/>
              </w:rPr>
              <w:t>. Larghezza</w:t>
            </w:r>
            <w:r w:rsidR="00BB7733">
              <w:rPr>
                <w:rFonts w:ascii="Garamond" w:hAnsi="Garamond"/>
                <w:b/>
                <w:color w:val="000000" w:themeColor="text1"/>
                <w:sz w:val="20"/>
                <w:szCs w:val="20"/>
              </w:rPr>
              <w:t xml:space="preserve"> </w:t>
            </w:r>
            <w:r w:rsidR="00BB7733" w:rsidRPr="005D2284">
              <w:rPr>
                <w:rFonts w:ascii="Garamond" w:hAnsi="Garamond"/>
                <w:b/>
                <w:color w:val="000000" w:themeColor="text1"/>
                <w:sz w:val="20"/>
                <w:szCs w:val="20"/>
              </w:rPr>
              <w:t>massima</w:t>
            </w:r>
          </w:p>
        </w:tc>
        <w:tc>
          <w:tcPr>
            <w:tcW w:w="3841" w:type="dxa"/>
          </w:tcPr>
          <w:p w14:paraId="25F17C7F" w14:textId="77777777" w:rsidR="0054268D" w:rsidRPr="00915671" w:rsidRDefault="007B224A" w:rsidP="007B224A">
            <w:pPr>
              <w:jc w:val="right"/>
              <w:rPr>
                <w:rFonts w:ascii="Garamond" w:hAnsi="Garamond"/>
                <w:color w:val="000000" w:themeColor="text1"/>
                <w:sz w:val="20"/>
                <w:szCs w:val="20"/>
              </w:rPr>
            </w:pPr>
            <w:r w:rsidRPr="00915671">
              <w:rPr>
                <w:rFonts w:ascii="Garamond" w:hAnsi="Garamond"/>
                <w:sz w:val="20"/>
                <w:szCs w:val="20"/>
              </w:rPr>
              <w:t>2020 mm</w:t>
            </w:r>
          </w:p>
        </w:tc>
      </w:tr>
      <w:tr w:rsidR="0054268D" w:rsidRPr="00A10218" w14:paraId="462D0823" w14:textId="77777777" w:rsidTr="00FF499B">
        <w:trPr>
          <w:trHeight w:val="294"/>
          <w:jc w:val="center"/>
        </w:trPr>
        <w:tc>
          <w:tcPr>
            <w:tcW w:w="3156" w:type="dxa"/>
          </w:tcPr>
          <w:p w14:paraId="46EC11A8" w14:textId="77777777" w:rsidR="0054268D" w:rsidRPr="00A10218" w:rsidRDefault="0054268D" w:rsidP="0054268D">
            <w:pPr>
              <w:rPr>
                <w:rFonts w:ascii="Garamond" w:hAnsi="Garamond"/>
                <w:b/>
                <w:color w:val="000000" w:themeColor="text1"/>
                <w:sz w:val="20"/>
                <w:szCs w:val="20"/>
              </w:rPr>
            </w:pPr>
            <w:r w:rsidRPr="00A10218">
              <w:rPr>
                <w:rFonts w:ascii="Garamond" w:hAnsi="Garamond"/>
                <w:b/>
                <w:color w:val="000000" w:themeColor="text1"/>
                <w:sz w:val="20"/>
                <w:szCs w:val="20"/>
              </w:rPr>
              <w:t>1</w:t>
            </w:r>
            <w:r>
              <w:rPr>
                <w:rFonts w:ascii="Garamond" w:hAnsi="Garamond"/>
                <w:b/>
                <w:color w:val="000000" w:themeColor="text1"/>
                <w:sz w:val="20"/>
                <w:szCs w:val="20"/>
              </w:rPr>
              <w:t>7</w:t>
            </w:r>
            <w:r w:rsidRPr="00A10218">
              <w:rPr>
                <w:rFonts w:ascii="Garamond" w:hAnsi="Garamond"/>
                <w:b/>
                <w:color w:val="000000" w:themeColor="text1"/>
                <w:sz w:val="20"/>
                <w:szCs w:val="20"/>
              </w:rPr>
              <w:t>. Profondità</w:t>
            </w:r>
            <w:r w:rsidR="00BB7733">
              <w:rPr>
                <w:rFonts w:ascii="Garamond" w:hAnsi="Garamond"/>
                <w:b/>
                <w:color w:val="000000" w:themeColor="text1"/>
                <w:sz w:val="20"/>
                <w:szCs w:val="20"/>
              </w:rPr>
              <w:t xml:space="preserve"> </w:t>
            </w:r>
            <w:r w:rsidR="00BB7733" w:rsidRPr="005D2284">
              <w:rPr>
                <w:rFonts w:ascii="Garamond" w:hAnsi="Garamond"/>
                <w:b/>
                <w:color w:val="000000" w:themeColor="text1"/>
                <w:sz w:val="20"/>
                <w:szCs w:val="20"/>
              </w:rPr>
              <w:t>massima</w:t>
            </w:r>
          </w:p>
        </w:tc>
        <w:tc>
          <w:tcPr>
            <w:tcW w:w="3841" w:type="dxa"/>
          </w:tcPr>
          <w:p w14:paraId="696E43D4" w14:textId="77777777" w:rsidR="0054268D" w:rsidRPr="00915671" w:rsidRDefault="007B224A" w:rsidP="007B224A">
            <w:pPr>
              <w:jc w:val="right"/>
              <w:rPr>
                <w:rFonts w:ascii="Garamond" w:hAnsi="Garamond"/>
                <w:color w:val="000000" w:themeColor="text1"/>
                <w:sz w:val="20"/>
                <w:szCs w:val="20"/>
              </w:rPr>
            </w:pPr>
            <w:r w:rsidRPr="00915671">
              <w:rPr>
                <w:rFonts w:ascii="Garamond" w:hAnsi="Garamond"/>
                <w:sz w:val="20"/>
                <w:szCs w:val="20"/>
              </w:rPr>
              <w:t>1520 mm</w:t>
            </w:r>
          </w:p>
        </w:tc>
      </w:tr>
      <w:tr w:rsidR="0054268D" w:rsidRPr="00A10218" w14:paraId="615E925A" w14:textId="77777777" w:rsidTr="00FF499B">
        <w:trPr>
          <w:trHeight w:val="294"/>
          <w:jc w:val="center"/>
        </w:trPr>
        <w:tc>
          <w:tcPr>
            <w:tcW w:w="3156" w:type="dxa"/>
          </w:tcPr>
          <w:p w14:paraId="489E04AD" w14:textId="77777777" w:rsidR="0054268D" w:rsidRPr="00A10218" w:rsidRDefault="0054268D" w:rsidP="0054268D">
            <w:pPr>
              <w:rPr>
                <w:rFonts w:ascii="Garamond" w:hAnsi="Garamond"/>
                <w:b/>
                <w:color w:val="000000" w:themeColor="text1"/>
                <w:sz w:val="20"/>
                <w:szCs w:val="20"/>
              </w:rPr>
            </w:pPr>
            <w:r w:rsidRPr="00A10218">
              <w:rPr>
                <w:rFonts w:ascii="Garamond" w:hAnsi="Garamond"/>
                <w:b/>
                <w:color w:val="000000" w:themeColor="text1"/>
                <w:sz w:val="20"/>
                <w:szCs w:val="20"/>
              </w:rPr>
              <w:t>1</w:t>
            </w:r>
            <w:r>
              <w:rPr>
                <w:rFonts w:ascii="Garamond" w:hAnsi="Garamond"/>
                <w:b/>
                <w:color w:val="000000" w:themeColor="text1"/>
                <w:sz w:val="20"/>
                <w:szCs w:val="20"/>
              </w:rPr>
              <w:t>8</w:t>
            </w:r>
            <w:r w:rsidRPr="00A10218">
              <w:rPr>
                <w:rFonts w:ascii="Garamond" w:hAnsi="Garamond"/>
                <w:b/>
                <w:color w:val="000000" w:themeColor="text1"/>
                <w:sz w:val="20"/>
                <w:szCs w:val="20"/>
              </w:rPr>
              <w:t>. Materiali</w:t>
            </w:r>
          </w:p>
        </w:tc>
        <w:tc>
          <w:tcPr>
            <w:tcW w:w="3841" w:type="dxa"/>
          </w:tcPr>
          <w:p w14:paraId="71263224" w14:textId="77777777" w:rsidR="0054268D" w:rsidRPr="00915671" w:rsidRDefault="007B224A" w:rsidP="007B224A">
            <w:pPr>
              <w:jc w:val="right"/>
              <w:rPr>
                <w:rFonts w:ascii="Garamond" w:hAnsi="Garamond"/>
                <w:color w:val="000000" w:themeColor="text1"/>
                <w:sz w:val="20"/>
                <w:szCs w:val="20"/>
              </w:rPr>
            </w:pPr>
            <w:r w:rsidRPr="00915671">
              <w:rPr>
                <w:rFonts w:ascii="Garamond" w:hAnsi="Garamond"/>
                <w:sz w:val="20"/>
                <w:szCs w:val="20"/>
              </w:rPr>
              <w:t>gesso, legno, vernici</w:t>
            </w:r>
          </w:p>
        </w:tc>
      </w:tr>
      <w:tr w:rsidR="00CF542C" w:rsidRPr="00A10218" w14:paraId="1C872053" w14:textId="77777777" w:rsidTr="00FF499B">
        <w:trPr>
          <w:trHeight w:val="294"/>
          <w:jc w:val="center"/>
        </w:trPr>
        <w:tc>
          <w:tcPr>
            <w:tcW w:w="3156" w:type="dxa"/>
          </w:tcPr>
          <w:p w14:paraId="04216988" w14:textId="77777777" w:rsidR="00CF542C" w:rsidRPr="00A10218" w:rsidRDefault="00CF542C" w:rsidP="00CF542C">
            <w:pPr>
              <w:jc w:val="right"/>
              <w:rPr>
                <w:rFonts w:ascii="Garamond" w:hAnsi="Garamond"/>
                <w:b/>
                <w:color w:val="000000" w:themeColor="text1"/>
                <w:sz w:val="20"/>
                <w:szCs w:val="20"/>
              </w:rPr>
            </w:pPr>
            <w:r w:rsidRPr="00A10218">
              <w:rPr>
                <w:rFonts w:ascii="Garamond" w:hAnsi="Garamond"/>
                <w:bCs/>
                <w:color w:val="000000" w:themeColor="text1"/>
                <w:sz w:val="20"/>
                <w:szCs w:val="20"/>
              </w:rPr>
              <w:t>(AN-Annotazioni)</w:t>
            </w:r>
          </w:p>
        </w:tc>
        <w:tc>
          <w:tcPr>
            <w:tcW w:w="3841" w:type="dxa"/>
          </w:tcPr>
          <w:p w14:paraId="10DA29ED" w14:textId="77777777" w:rsidR="00CF542C" w:rsidRPr="00A10218" w:rsidRDefault="00CF542C" w:rsidP="00CF542C">
            <w:pPr>
              <w:rPr>
                <w:rFonts w:ascii="Garamond" w:hAnsi="Garamond"/>
                <w:color w:val="000000" w:themeColor="text1"/>
                <w:sz w:val="20"/>
                <w:szCs w:val="20"/>
              </w:rPr>
            </w:pPr>
          </w:p>
        </w:tc>
      </w:tr>
      <w:tr w:rsidR="00CF542C" w:rsidRPr="00A10218" w14:paraId="4EABB263" w14:textId="77777777" w:rsidTr="00FF499B">
        <w:trPr>
          <w:trHeight w:val="294"/>
          <w:jc w:val="center"/>
        </w:trPr>
        <w:tc>
          <w:tcPr>
            <w:tcW w:w="3156" w:type="dxa"/>
          </w:tcPr>
          <w:p w14:paraId="06EFBE9D" w14:textId="77777777" w:rsidR="00CF542C" w:rsidRPr="00A10218" w:rsidRDefault="00CF542C" w:rsidP="00CF542C">
            <w:pPr>
              <w:rPr>
                <w:rFonts w:ascii="Garamond" w:hAnsi="Garamond"/>
                <w:b/>
                <w:color w:val="000000" w:themeColor="text1"/>
                <w:sz w:val="20"/>
                <w:szCs w:val="20"/>
              </w:rPr>
            </w:pPr>
            <w:r>
              <w:rPr>
                <w:rFonts w:ascii="Garamond" w:hAnsi="Garamond"/>
                <w:b/>
                <w:color w:val="000000" w:themeColor="text1"/>
                <w:sz w:val="20"/>
                <w:szCs w:val="20"/>
              </w:rPr>
              <w:t>19</w:t>
            </w:r>
            <w:r w:rsidRPr="00A10218">
              <w:rPr>
                <w:rFonts w:ascii="Garamond" w:hAnsi="Garamond"/>
                <w:b/>
                <w:color w:val="000000" w:themeColor="text1"/>
                <w:sz w:val="20"/>
                <w:szCs w:val="20"/>
              </w:rPr>
              <w:t>. Note</w:t>
            </w:r>
          </w:p>
        </w:tc>
        <w:tc>
          <w:tcPr>
            <w:tcW w:w="3841" w:type="dxa"/>
          </w:tcPr>
          <w:p w14:paraId="367031D3" w14:textId="77777777" w:rsidR="00CF542C" w:rsidRDefault="00AD1A73" w:rsidP="00AD1A73">
            <w:pPr>
              <w:jc w:val="both"/>
              <w:rPr>
                <w:rFonts w:ascii="Garamond" w:hAnsi="Garamond"/>
                <w:color w:val="000000" w:themeColor="text1"/>
                <w:sz w:val="20"/>
                <w:szCs w:val="20"/>
              </w:rPr>
            </w:pPr>
            <w:r>
              <w:rPr>
                <w:rFonts w:ascii="Garamond" w:hAnsi="Garamond"/>
                <w:color w:val="000000" w:themeColor="text1"/>
                <w:sz w:val="20"/>
                <w:szCs w:val="20"/>
              </w:rPr>
              <w:t>Schema di composizione del plastico:</w:t>
            </w:r>
          </w:p>
          <w:tbl>
            <w:tblPr>
              <w:tblStyle w:val="Grigliatabella"/>
              <w:tblW w:w="0" w:type="auto"/>
              <w:tblLook w:val="04A0" w:firstRow="1" w:lastRow="0" w:firstColumn="1" w:lastColumn="0" w:noHBand="0" w:noVBand="1"/>
            </w:tblPr>
            <w:tblGrid>
              <w:gridCol w:w="846"/>
              <w:gridCol w:w="850"/>
              <w:gridCol w:w="709"/>
            </w:tblGrid>
            <w:tr w:rsidR="00AD1A73" w:rsidRPr="004D37B3" w14:paraId="42A8CA53" w14:textId="77777777" w:rsidTr="00FF499B">
              <w:tc>
                <w:tcPr>
                  <w:tcW w:w="846" w:type="dxa"/>
                </w:tcPr>
                <w:p w14:paraId="09344C9D" w14:textId="77777777" w:rsidR="00AD1A73" w:rsidRPr="00AD1A73" w:rsidRDefault="00AD1A73" w:rsidP="00AD1A73">
                  <w:pPr>
                    <w:jc w:val="both"/>
                    <w:rPr>
                      <w:rFonts w:ascii="Garamond" w:hAnsi="Garamond"/>
                      <w:lang w:val="en-US"/>
                    </w:rPr>
                  </w:pPr>
                  <w:r w:rsidRPr="00AD1A73">
                    <w:rPr>
                      <w:rFonts w:ascii="Garamond" w:hAnsi="Garamond"/>
                      <w:lang w:val="en-US"/>
                    </w:rPr>
                    <w:t>A-4S</w:t>
                  </w:r>
                </w:p>
              </w:tc>
              <w:tc>
                <w:tcPr>
                  <w:tcW w:w="850" w:type="dxa"/>
                </w:tcPr>
                <w:p w14:paraId="366BD829" w14:textId="77777777" w:rsidR="00AD1A73" w:rsidRPr="00AD1A73" w:rsidRDefault="00AD1A73" w:rsidP="00AD1A73">
                  <w:pPr>
                    <w:jc w:val="both"/>
                    <w:rPr>
                      <w:rFonts w:ascii="Garamond" w:hAnsi="Garamond"/>
                      <w:lang w:val="en-US"/>
                    </w:rPr>
                  </w:pPr>
                  <w:r w:rsidRPr="00AD1A73">
                    <w:rPr>
                      <w:rFonts w:ascii="Garamond" w:hAnsi="Garamond"/>
                      <w:lang w:val="en-US"/>
                    </w:rPr>
                    <w:t>B-5S</w:t>
                  </w:r>
                </w:p>
              </w:tc>
              <w:tc>
                <w:tcPr>
                  <w:tcW w:w="709" w:type="dxa"/>
                </w:tcPr>
                <w:p w14:paraId="62506E6A" w14:textId="77777777" w:rsidR="00AD1A73" w:rsidRPr="00AD1A73" w:rsidRDefault="00AD1A73" w:rsidP="00AD1A73">
                  <w:pPr>
                    <w:jc w:val="both"/>
                    <w:rPr>
                      <w:rFonts w:ascii="Garamond" w:hAnsi="Garamond"/>
                      <w:lang w:val="en-US"/>
                    </w:rPr>
                  </w:pPr>
                  <w:r w:rsidRPr="00AD1A73">
                    <w:rPr>
                      <w:rFonts w:ascii="Garamond" w:hAnsi="Garamond"/>
                      <w:lang w:val="en-US"/>
                    </w:rPr>
                    <w:t>C-6S</w:t>
                  </w:r>
                </w:p>
              </w:tc>
            </w:tr>
            <w:tr w:rsidR="00AD1A73" w:rsidRPr="004D37B3" w14:paraId="047CEE71" w14:textId="77777777" w:rsidTr="00FF499B">
              <w:tc>
                <w:tcPr>
                  <w:tcW w:w="846" w:type="dxa"/>
                </w:tcPr>
                <w:p w14:paraId="6066A89E" w14:textId="77777777" w:rsidR="00AD1A73" w:rsidRPr="00AD1A73" w:rsidRDefault="00AD1A73" w:rsidP="00AD1A73">
                  <w:pPr>
                    <w:jc w:val="both"/>
                    <w:rPr>
                      <w:rFonts w:ascii="Garamond" w:hAnsi="Garamond"/>
                      <w:lang w:val="en-US"/>
                    </w:rPr>
                  </w:pPr>
                  <w:r w:rsidRPr="00AD1A73">
                    <w:rPr>
                      <w:rFonts w:ascii="Garamond" w:hAnsi="Garamond"/>
                      <w:lang w:val="en-US"/>
                    </w:rPr>
                    <w:t>4=A</w:t>
                  </w:r>
                </w:p>
              </w:tc>
              <w:tc>
                <w:tcPr>
                  <w:tcW w:w="850" w:type="dxa"/>
                </w:tcPr>
                <w:p w14:paraId="5D5FA6C3" w14:textId="77777777" w:rsidR="00AD1A73" w:rsidRPr="00AD1A73" w:rsidRDefault="00AD1A73" w:rsidP="00AD1A73">
                  <w:pPr>
                    <w:jc w:val="both"/>
                    <w:rPr>
                      <w:rFonts w:ascii="Garamond" w:hAnsi="Garamond"/>
                      <w:lang w:val="en-US"/>
                    </w:rPr>
                  </w:pPr>
                  <w:r w:rsidRPr="00AD1A73">
                    <w:rPr>
                      <w:rFonts w:ascii="Garamond" w:hAnsi="Garamond"/>
                      <w:lang w:val="en-US"/>
                    </w:rPr>
                    <w:t>5=B</w:t>
                  </w:r>
                </w:p>
              </w:tc>
              <w:tc>
                <w:tcPr>
                  <w:tcW w:w="709" w:type="dxa"/>
                </w:tcPr>
                <w:p w14:paraId="398D8039" w14:textId="77777777" w:rsidR="00AD1A73" w:rsidRPr="00AD1A73" w:rsidRDefault="00AD1A73" w:rsidP="00AD1A73">
                  <w:pPr>
                    <w:jc w:val="both"/>
                    <w:rPr>
                      <w:rFonts w:ascii="Garamond" w:hAnsi="Garamond"/>
                      <w:lang w:val="en-US"/>
                    </w:rPr>
                  </w:pPr>
                  <w:r w:rsidRPr="00AD1A73">
                    <w:rPr>
                      <w:rFonts w:ascii="Garamond" w:hAnsi="Garamond"/>
                      <w:lang w:val="en-US"/>
                    </w:rPr>
                    <w:t>6=C</w:t>
                  </w:r>
                </w:p>
              </w:tc>
            </w:tr>
          </w:tbl>
          <w:p w14:paraId="47D40F76" w14:textId="77777777" w:rsidR="00AD1A73" w:rsidRPr="00AD1A73" w:rsidRDefault="00AD1A73" w:rsidP="00AD1A73">
            <w:pPr>
              <w:jc w:val="both"/>
              <w:rPr>
                <w:rFonts w:ascii="Garamond" w:hAnsi="Garamond"/>
                <w:color w:val="000000" w:themeColor="text1"/>
                <w:sz w:val="20"/>
                <w:szCs w:val="20"/>
                <w:lang w:val="en-US"/>
              </w:rPr>
            </w:pPr>
          </w:p>
          <w:p w14:paraId="2D61F45D" w14:textId="77777777" w:rsidR="00AD1A73" w:rsidRPr="00FE595F" w:rsidRDefault="00AD1A73" w:rsidP="00AD1A73">
            <w:pPr>
              <w:jc w:val="both"/>
              <w:rPr>
                <w:rFonts w:ascii="Garamond" w:hAnsi="Garamond"/>
                <w:color w:val="000000" w:themeColor="text1"/>
                <w:sz w:val="20"/>
                <w:szCs w:val="20"/>
                <w:lang w:val="en-US"/>
              </w:rPr>
            </w:pPr>
            <w:r w:rsidRPr="00FE595F">
              <w:rPr>
                <w:rFonts w:ascii="Garamond" w:hAnsi="Garamond"/>
                <w:color w:val="000000" w:themeColor="text1"/>
                <w:sz w:val="20"/>
                <w:szCs w:val="20"/>
                <w:lang w:val="en-US"/>
              </w:rPr>
              <w:t>4=A: Dimensioni max: 495 x 1010 x 500 mm</w:t>
            </w:r>
          </w:p>
          <w:p w14:paraId="21E86D1A" w14:textId="77777777" w:rsidR="00AD1A73" w:rsidRPr="00AD1A73" w:rsidRDefault="00AD1A73" w:rsidP="00AD1A73">
            <w:pPr>
              <w:jc w:val="both"/>
              <w:rPr>
                <w:rFonts w:ascii="Garamond" w:hAnsi="Garamond"/>
                <w:color w:val="000000" w:themeColor="text1"/>
                <w:sz w:val="20"/>
                <w:szCs w:val="20"/>
              </w:rPr>
            </w:pPr>
            <w:r w:rsidRPr="00AD1A73">
              <w:rPr>
                <w:rFonts w:ascii="Garamond" w:hAnsi="Garamond"/>
                <w:color w:val="000000" w:themeColor="text1"/>
                <w:sz w:val="20"/>
                <w:szCs w:val="20"/>
              </w:rPr>
              <w:t>Sulla superficie fronte blu italiano e fronte rosso austriaco</w:t>
            </w:r>
          </w:p>
          <w:p w14:paraId="6CAE45B3" w14:textId="77777777" w:rsidR="00AD1A73" w:rsidRPr="00AD1A73" w:rsidRDefault="00AD1A73" w:rsidP="00AD1A73">
            <w:pPr>
              <w:jc w:val="both"/>
              <w:rPr>
                <w:rFonts w:ascii="Garamond" w:hAnsi="Garamond"/>
                <w:color w:val="000000" w:themeColor="text1"/>
                <w:sz w:val="20"/>
                <w:szCs w:val="20"/>
              </w:rPr>
            </w:pPr>
            <w:r w:rsidRPr="00AD1A73">
              <w:rPr>
                <w:rFonts w:ascii="Garamond" w:hAnsi="Garamond"/>
                <w:color w:val="000000" w:themeColor="text1"/>
                <w:sz w:val="20"/>
                <w:szCs w:val="20"/>
              </w:rPr>
              <w:t>5=B: Dimensioni max: 520 x 1010 x 500 mm</w:t>
            </w:r>
          </w:p>
          <w:p w14:paraId="74B4DA43" w14:textId="77777777" w:rsidR="00AD1A73" w:rsidRPr="00AD1A73" w:rsidRDefault="00AD1A73" w:rsidP="00AD1A73">
            <w:pPr>
              <w:jc w:val="both"/>
              <w:rPr>
                <w:rFonts w:ascii="Garamond" w:hAnsi="Garamond"/>
                <w:color w:val="000000" w:themeColor="text1"/>
                <w:sz w:val="20"/>
                <w:szCs w:val="20"/>
              </w:rPr>
            </w:pPr>
            <w:r w:rsidRPr="00AD1A73">
              <w:rPr>
                <w:rFonts w:ascii="Garamond" w:hAnsi="Garamond"/>
                <w:color w:val="000000" w:themeColor="text1"/>
                <w:sz w:val="20"/>
                <w:szCs w:val="20"/>
              </w:rPr>
              <w:t>Sulla superficie sono rappresentati le postazioni sul “Dente italiano” e sul “Dente austriaco”</w:t>
            </w:r>
          </w:p>
          <w:p w14:paraId="59262E74" w14:textId="77777777" w:rsidR="00AD1A73" w:rsidRPr="00AD1A73" w:rsidRDefault="00AD1A73" w:rsidP="00AD1A73">
            <w:pPr>
              <w:jc w:val="both"/>
              <w:rPr>
                <w:rFonts w:ascii="Garamond" w:hAnsi="Garamond"/>
                <w:color w:val="000000" w:themeColor="text1"/>
                <w:sz w:val="20"/>
                <w:szCs w:val="20"/>
              </w:rPr>
            </w:pPr>
            <w:r w:rsidRPr="00AD1A73">
              <w:rPr>
                <w:rFonts w:ascii="Garamond" w:hAnsi="Garamond"/>
                <w:color w:val="000000" w:themeColor="text1"/>
                <w:sz w:val="20"/>
                <w:szCs w:val="20"/>
              </w:rPr>
              <w:t>6=C: Dimensioni max: 465 x 1010 x 510 mm</w:t>
            </w:r>
          </w:p>
          <w:p w14:paraId="28D10A8F" w14:textId="77777777" w:rsidR="00AD1A73" w:rsidRDefault="00AD1A73" w:rsidP="00AD1A73">
            <w:pPr>
              <w:jc w:val="both"/>
              <w:rPr>
                <w:rFonts w:ascii="Garamond" w:hAnsi="Garamond"/>
                <w:color w:val="000000" w:themeColor="text1"/>
                <w:sz w:val="20"/>
                <w:szCs w:val="20"/>
              </w:rPr>
            </w:pPr>
            <w:r w:rsidRPr="00AD1A73">
              <w:rPr>
                <w:rFonts w:ascii="Garamond" w:hAnsi="Garamond"/>
                <w:color w:val="000000" w:themeColor="text1"/>
                <w:sz w:val="20"/>
                <w:szCs w:val="20"/>
              </w:rPr>
              <w:t>C – 6sud: Dimensioni max: 410 x 1005 x 500 mm</w:t>
            </w:r>
          </w:p>
          <w:p w14:paraId="768ED16F" w14:textId="77777777" w:rsidR="00AD1A73" w:rsidRPr="00AD1A73" w:rsidRDefault="00AD1A73" w:rsidP="00AD1A73">
            <w:pPr>
              <w:jc w:val="both"/>
              <w:rPr>
                <w:rFonts w:ascii="Garamond" w:hAnsi="Garamond"/>
                <w:color w:val="000000" w:themeColor="text1"/>
                <w:sz w:val="20"/>
                <w:szCs w:val="20"/>
              </w:rPr>
            </w:pPr>
            <w:r w:rsidRPr="00AD1A73">
              <w:rPr>
                <w:rFonts w:ascii="Garamond" w:hAnsi="Garamond"/>
                <w:color w:val="000000" w:themeColor="text1"/>
                <w:sz w:val="20"/>
                <w:szCs w:val="20"/>
              </w:rPr>
              <w:t>B-5sud: Dimensioni max: 460 x 1005 x 510 mm</w:t>
            </w:r>
          </w:p>
          <w:p w14:paraId="60058615" w14:textId="77777777" w:rsidR="00AD1A73" w:rsidRPr="00AD1A73" w:rsidRDefault="00AD1A73" w:rsidP="00AD1A73">
            <w:pPr>
              <w:jc w:val="both"/>
              <w:rPr>
                <w:rFonts w:ascii="Garamond" w:hAnsi="Garamond"/>
                <w:color w:val="000000" w:themeColor="text1"/>
                <w:sz w:val="20"/>
                <w:szCs w:val="20"/>
              </w:rPr>
            </w:pPr>
            <w:r w:rsidRPr="00AD1A73">
              <w:rPr>
                <w:rFonts w:ascii="Garamond" w:hAnsi="Garamond"/>
                <w:color w:val="000000" w:themeColor="text1"/>
                <w:sz w:val="20"/>
                <w:szCs w:val="20"/>
              </w:rPr>
              <w:t xml:space="preserve">A-4sud: Dimensioni max: 475 x 997 x 500 mm </w:t>
            </w:r>
          </w:p>
          <w:p w14:paraId="4EF5D016" w14:textId="77777777" w:rsidR="00AD1A73" w:rsidRDefault="00AD1A73" w:rsidP="00AD1A73">
            <w:pPr>
              <w:jc w:val="both"/>
              <w:rPr>
                <w:rFonts w:ascii="Garamond" w:hAnsi="Garamond"/>
                <w:color w:val="000000" w:themeColor="text1"/>
                <w:sz w:val="20"/>
                <w:szCs w:val="20"/>
              </w:rPr>
            </w:pPr>
          </w:p>
          <w:p w14:paraId="473CAA84" w14:textId="77777777" w:rsidR="00AD1A73" w:rsidRPr="00AD1A73" w:rsidRDefault="00AD1A73" w:rsidP="00AD1A73">
            <w:pPr>
              <w:jc w:val="both"/>
              <w:rPr>
                <w:rFonts w:ascii="Garamond" w:hAnsi="Garamond"/>
                <w:color w:val="000000" w:themeColor="text1"/>
                <w:sz w:val="20"/>
                <w:szCs w:val="20"/>
              </w:rPr>
            </w:pPr>
            <w:r w:rsidRPr="00AD1A73">
              <w:rPr>
                <w:rFonts w:ascii="Garamond" w:hAnsi="Garamond"/>
                <w:color w:val="000000" w:themeColor="text1"/>
                <w:sz w:val="20"/>
                <w:szCs w:val="20"/>
              </w:rPr>
              <w:t>Sul lato est, il titolo del plastico “ M. Pasubio” – Comando Genio 5 C. A (committente)</w:t>
            </w:r>
          </w:p>
          <w:p w14:paraId="7D667193" w14:textId="77777777" w:rsidR="00AD1A73" w:rsidRPr="00AD1A73" w:rsidRDefault="00AD1A73" w:rsidP="00AD1A73">
            <w:pPr>
              <w:jc w:val="both"/>
              <w:rPr>
                <w:rFonts w:ascii="Garamond" w:hAnsi="Garamond"/>
                <w:color w:val="000000" w:themeColor="text1"/>
                <w:sz w:val="20"/>
                <w:szCs w:val="20"/>
              </w:rPr>
            </w:pPr>
            <w:r w:rsidRPr="00AD1A73">
              <w:rPr>
                <w:rFonts w:ascii="Garamond" w:hAnsi="Garamond"/>
                <w:color w:val="000000" w:themeColor="text1"/>
                <w:sz w:val="20"/>
                <w:szCs w:val="20"/>
              </w:rPr>
              <w:t>Sulla superficie sono anche indicati autore e data, C.le Pugno, 1918.</w:t>
            </w:r>
          </w:p>
          <w:p w14:paraId="5E201C9F" w14:textId="77777777" w:rsidR="00AD1A73" w:rsidRPr="00AD1A73" w:rsidRDefault="00AD1A73" w:rsidP="00AD1A73">
            <w:pPr>
              <w:jc w:val="both"/>
              <w:rPr>
                <w:rFonts w:ascii="Garamond" w:hAnsi="Garamond"/>
                <w:color w:val="000000" w:themeColor="text1"/>
                <w:sz w:val="20"/>
                <w:szCs w:val="20"/>
              </w:rPr>
            </w:pPr>
          </w:p>
          <w:p w14:paraId="10F6E24C" w14:textId="77777777" w:rsidR="00AD1A73" w:rsidRPr="00AD1A73" w:rsidRDefault="00AD1A73" w:rsidP="00AD1A73">
            <w:pPr>
              <w:jc w:val="both"/>
              <w:rPr>
                <w:rFonts w:ascii="Garamond" w:hAnsi="Garamond"/>
                <w:color w:val="000000" w:themeColor="text1"/>
                <w:sz w:val="20"/>
                <w:szCs w:val="20"/>
              </w:rPr>
            </w:pPr>
            <w:r w:rsidRPr="00AD1A73">
              <w:rPr>
                <w:rFonts w:ascii="Garamond" w:hAnsi="Garamond"/>
                <w:color w:val="000000" w:themeColor="text1"/>
                <w:sz w:val="20"/>
                <w:szCs w:val="20"/>
              </w:rPr>
              <w:t xml:space="preserve">Sul lato ovest segno “secondo barrato” // </w:t>
            </w:r>
          </w:p>
          <w:p w14:paraId="6A542B9D" w14:textId="77777777" w:rsidR="00AD1A73" w:rsidRPr="00AD1A73" w:rsidRDefault="00AD1A73" w:rsidP="00AD1A73">
            <w:pPr>
              <w:jc w:val="both"/>
              <w:rPr>
                <w:rFonts w:ascii="Garamond" w:hAnsi="Garamond"/>
                <w:color w:val="000000" w:themeColor="text1"/>
                <w:sz w:val="20"/>
                <w:szCs w:val="20"/>
              </w:rPr>
            </w:pPr>
            <w:r w:rsidRPr="00AD1A73">
              <w:rPr>
                <w:rFonts w:ascii="Garamond" w:hAnsi="Garamond"/>
                <w:color w:val="000000" w:themeColor="text1"/>
                <w:sz w:val="20"/>
                <w:szCs w:val="20"/>
              </w:rPr>
              <w:t>sul lato est indicazione della scala 1:2000</w:t>
            </w:r>
          </w:p>
          <w:p w14:paraId="3A1A141B" w14:textId="77777777" w:rsidR="00AD1A73" w:rsidRPr="00AD1A73" w:rsidRDefault="00AD1A73" w:rsidP="00AD1A73">
            <w:pPr>
              <w:jc w:val="both"/>
              <w:rPr>
                <w:rFonts w:ascii="Garamond" w:hAnsi="Garamond"/>
                <w:color w:val="000000" w:themeColor="text1"/>
                <w:sz w:val="20"/>
                <w:szCs w:val="20"/>
              </w:rPr>
            </w:pPr>
            <w:r w:rsidRPr="00AD1A73">
              <w:rPr>
                <w:rFonts w:ascii="Garamond" w:hAnsi="Garamond"/>
                <w:color w:val="000000" w:themeColor="text1"/>
                <w:sz w:val="20"/>
                <w:szCs w:val="20"/>
              </w:rPr>
              <w:t xml:space="preserve">sulla superficie indicazione della linea rossa del fronte austriaco </w:t>
            </w:r>
          </w:p>
          <w:p w14:paraId="15822322" w14:textId="77777777" w:rsidR="00AD1A73" w:rsidRPr="00AD1A73" w:rsidRDefault="00AD1A73" w:rsidP="00AD1A73">
            <w:pPr>
              <w:jc w:val="both"/>
              <w:rPr>
                <w:rFonts w:ascii="Garamond" w:hAnsi="Garamond"/>
                <w:color w:val="000000" w:themeColor="text1"/>
                <w:sz w:val="20"/>
                <w:szCs w:val="20"/>
              </w:rPr>
            </w:pPr>
          </w:p>
          <w:p w14:paraId="3C8A823A" w14:textId="77777777" w:rsidR="00AD1A73" w:rsidRPr="00AD1A73" w:rsidRDefault="00AD1A73" w:rsidP="00AD1A73">
            <w:pPr>
              <w:jc w:val="both"/>
              <w:rPr>
                <w:rFonts w:ascii="Garamond" w:hAnsi="Garamond"/>
                <w:color w:val="000000" w:themeColor="text1"/>
                <w:sz w:val="20"/>
                <w:szCs w:val="20"/>
              </w:rPr>
            </w:pPr>
            <w:r w:rsidRPr="00AD1A73">
              <w:rPr>
                <w:rFonts w:ascii="Garamond" w:hAnsi="Garamond"/>
                <w:color w:val="000000" w:themeColor="text1"/>
                <w:sz w:val="20"/>
                <w:szCs w:val="20"/>
              </w:rPr>
              <w:t xml:space="preserve">Sul lato est segno “secondo barrato” // </w:t>
            </w:r>
          </w:p>
          <w:p w14:paraId="28B2D1B9" w14:textId="77777777" w:rsidR="00AD1A73" w:rsidRPr="00AD1A73" w:rsidRDefault="00AD1A73" w:rsidP="00AD1A73">
            <w:pPr>
              <w:jc w:val="both"/>
              <w:rPr>
                <w:rFonts w:ascii="Garamond" w:hAnsi="Garamond"/>
                <w:color w:val="000000" w:themeColor="text1"/>
                <w:sz w:val="20"/>
                <w:szCs w:val="20"/>
              </w:rPr>
            </w:pPr>
            <w:r w:rsidRPr="00AD1A73">
              <w:rPr>
                <w:rFonts w:ascii="Garamond" w:hAnsi="Garamond"/>
                <w:color w:val="000000" w:themeColor="text1"/>
                <w:sz w:val="20"/>
                <w:szCs w:val="20"/>
              </w:rPr>
              <w:t>La superficie registra le retrovie austriache</w:t>
            </w:r>
          </w:p>
          <w:p w14:paraId="6F247A33" w14:textId="77777777" w:rsidR="00AD1A73" w:rsidRPr="00AD1A73" w:rsidRDefault="00AD1A73" w:rsidP="00AD1A73">
            <w:pPr>
              <w:jc w:val="both"/>
              <w:rPr>
                <w:rFonts w:ascii="Garamond" w:hAnsi="Garamond"/>
                <w:color w:val="000000" w:themeColor="text1"/>
                <w:sz w:val="20"/>
                <w:szCs w:val="20"/>
              </w:rPr>
            </w:pPr>
          </w:p>
          <w:p w14:paraId="6570E81E" w14:textId="77777777" w:rsidR="00AD1A73" w:rsidRPr="00AD1A73" w:rsidRDefault="00AD1A73" w:rsidP="00AD1A73">
            <w:pPr>
              <w:jc w:val="both"/>
              <w:rPr>
                <w:rFonts w:ascii="Garamond" w:hAnsi="Garamond"/>
                <w:color w:val="000000" w:themeColor="text1"/>
                <w:sz w:val="20"/>
                <w:szCs w:val="20"/>
              </w:rPr>
            </w:pPr>
            <w:r w:rsidRPr="00AD1A73">
              <w:rPr>
                <w:rFonts w:ascii="Garamond" w:hAnsi="Garamond"/>
                <w:color w:val="000000" w:themeColor="text1"/>
                <w:sz w:val="20"/>
                <w:szCs w:val="20"/>
              </w:rPr>
              <w:t xml:space="preserve">Sul lato est segno “secondo barrato” // </w:t>
            </w:r>
          </w:p>
          <w:p w14:paraId="3785AED3" w14:textId="77777777" w:rsidR="00AD1A73" w:rsidRPr="00AD1A73" w:rsidRDefault="00AD1A73" w:rsidP="00AD1A73">
            <w:pPr>
              <w:jc w:val="both"/>
              <w:rPr>
                <w:rFonts w:ascii="Garamond" w:hAnsi="Garamond"/>
                <w:color w:val="000000" w:themeColor="text1"/>
                <w:sz w:val="20"/>
                <w:szCs w:val="20"/>
              </w:rPr>
            </w:pPr>
            <w:r w:rsidRPr="00AD1A73">
              <w:rPr>
                <w:rFonts w:ascii="Garamond" w:hAnsi="Garamond"/>
                <w:color w:val="000000" w:themeColor="text1"/>
                <w:sz w:val="20"/>
                <w:szCs w:val="20"/>
              </w:rPr>
              <w:t xml:space="preserve">Sulla superficie è presente l’indicazione del Nord – linea rosso del fronte austriaco (poi zona delle retrovie austriache) </w:t>
            </w:r>
          </w:p>
          <w:p w14:paraId="1E90AC05" w14:textId="77777777" w:rsidR="00AD1A73" w:rsidRPr="00AD1A73" w:rsidRDefault="00AD1A73" w:rsidP="00AD1A73">
            <w:pPr>
              <w:jc w:val="both"/>
              <w:rPr>
                <w:rFonts w:ascii="Garamond" w:hAnsi="Garamond"/>
                <w:color w:val="000000" w:themeColor="text1"/>
                <w:sz w:val="20"/>
                <w:szCs w:val="20"/>
              </w:rPr>
            </w:pPr>
          </w:p>
          <w:p w14:paraId="2F240DB7" w14:textId="77777777" w:rsidR="00AD1A73" w:rsidRPr="00AD1A73" w:rsidRDefault="00AD1A73" w:rsidP="00AD1A73">
            <w:pPr>
              <w:jc w:val="both"/>
              <w:rPr>
                <w:rFonts w:ascii="Garamond" w:hAnsi="Garamond"/>
                <w:color w:val="000000" w:themeColor="text1"/>
                <w:sz w:val="20"/>
                <w:szCs w:val="20"/>
              </w:rPr>
            </w:pPr>
            <w:r w:rsidRPr="00AD1A73">
              <w:rPr>
                <w:rFonts w:ascii="Garamond" w:hAnsi="Garamond"/>
                <w:color w:val="000000" w:themeColor="text1"/>
                <w:sz w:val="20"/>
                <w:szCs w:val="20"/>
              </w:rPr>
              <w:t>Tutti i pezzi hanno una doppia rientranza nella parte inferiore per agevolare il trasporto (tranne i lati interni dei pezzi 4=A; A-4s e il lato esterno del pezzo C-6s</w:t>
            </w:r>
          </w:p>
          <w:p w14:paraId="152EED6A" w14:textId="77777777" w:rsidR="00AD1A73" w:rsidRPr="00AD1A73" w:rsidRDefault="00AD1A73" w:rsidP="00AD1A73">
            <w:pPr>
              <w:jc w:val="both"/>
              <w:rPr>
                <w:rFonts w:ascii="Garamond" w:hAnsi="Garamond"/>
                <w:color w:val="000000" w:themeColor="text1"/>
                <w:sz w:val="20"/>
                <w:szCs w:val="20"/>
              </w:rPr>
            </w:pPr>
          </w:p>
          <w:p w14:paraId="4456BD5F" w14:textId="77777777" w:rsidR="007B224A" w:rsidRPr="00A10218" w:rsidRDefault="00AD1A73" w:rsidP="00AD1A73">
            <w:pPr>
              <w:jc w:val="both"/>
              <w:rPr>
                <w:rFonts w:ascii="Garamond" w:hAnsi="Garamond"/>
                <w:color w:val="000000" w:themeColor="text1"/>
                <w:sz w:val="20"/>
                <w:szCs w:val="20"/>
              </w:rPr>
            </w:pPr>
            <w:r w:rsidRPr="00AD1A73">
              <w:rPr>
                <w:rFonts w:ascii="Garamond" w:hAnsi="Garamond"/>
                <w:color w:val="000000" w:themeColor="text1"/>
                <w:sz w:val="20"/>
                <w:szCs w:val="20"/>
              </w:rPr>
              <w:t>Il plastico è conservato in casse di legno, con quattro fori come maniglie per la movimentazione (610x1255x630)</w:t>
            </w:r>
          </w:p>
        </w:tc>
      </w:tr>
      <w:tr w:rsidR="00CF542C" w:rsidRPr="00A10218" w14:paraId="41A21548" w14:textId="77777777" w:rsidTr="00FF499B">
        <w:trPr>
          <w:trHeight w:val="511"/>
          <w:jc w:val="center"/>
        </w:trPr>
        <w:tc>
          <w:tcPr>
            <w:tcW w:w="3156" w:type="dxa"/>
          </w:tcPr>
          <w:p w14:paraId="2BE767BE" w14:textId="77777777" w:rsidR="00CF542C" w:rsidRPr="00A10218" w:rsidRDefault="00CF542C" w:rsidP="00CF542C">
            <w:pPr>
              <w:jc w:val="right"/>
              <w:rPr>
                <w:rFonts w:ascii="Garamond" w:hAnsi="Garamond"/>
                <w:bCs/>
                <w:color w:val="000000" w:themeColor="text1"/>
                <w:sz w:val="20"/>
                <w:szCs w:val="20"/>
              </w:rPr>
            </w:pPr>
            <w:r w:rsidRPr="00A10218">
              <w:rPr>
                <w:rFonts w:ascii="Garamond" w:hAnsi="Garamond"/>
                <w:bCs/>
                <w:color w:val="000000" w:themeColor="text1"/>
                <w:sz w:val="20"/>
                <w:szCs w:val="20"/>
              </w:rPr>
              <w:lastRenderedPageBreak/>
              <w:t>(DO-Fonti e documenti di riferimento)</w:t>
            </w:r>
          </w:p>
        </w:tc>
        <w:tc>
          <w:tcPr>
            <w:tcW w:w="3841" w:type="dxa"/>
          </w:tcPr>
          <w:p w14:paraId="6783AD73" w14:textId="77777777" w:rsidR="00CF542C" w:rsidRPr="00A10218" w:rsidRDefault="00CF542C" w:rsidP="00CF542C">
            <w:pPr>
              <w:rPr>
                <w:rFonts w:ascii="Garamond" w:hAnsi="Garamond"/>
                <w:color w:val="000000" w:themeColor="text1"/>
                <w:sz w:val="20"/>
                <w:szCs w:val="20"/>
              </w:rPr>
            </w:pPr>
          </w:p>
        </w:tc>
      </w:tr>
      <w:tr w:rsidR="00CF542C" w:rsidRPr="00DF7014" w14:paraId="5ACDFD51" w14:textId="77777777" w:rsidTr="00CF542C">
        <w:trPr>
          <w:trHeight w:val="277"/>
          <w:jc w:val="center"/>
        </w:trPr>
        <w:tc>
          <w:tcPr>
            <w:tcW w:w="3156" w:type="dxa"/>
          </w:tcPr>
          <w:p w14:paraId="02173258" w14:textId="77777777" w:rsidR="00CF542C" w:rsidRPr="00A10218" w:rsidRDefault="00CF542C" w:rsidP="00CF542C">
            <w:pPr>
              <w:rPr>
                <w:rFonts w:ascii="Garamond" w:hAnsi="Garamond"/>
                <w:bCs/>
                <w:color w:val="000000" w:themeColor="text1"/>
                <w:sz w:val="20"/>
                <w:szCs w:val="20"/>
              </w:rPr>
            </w:pPr>
            <w:r>
              <w:rPr>
                <w:rFonts w:ascii="Garamond" w:hAnsi="Garamond"/>
                <w:b/>
                <w:color w:val="000000" w:themeColor="text1"/>
                <w:sz w:val="20"/>
                <w:szCs w:val="20"/>
              </w:rPr>
              <w:t>20</w:t>
            </w:r>
            <w:r w:rsidRPr="00A10218">
              <w:rPr>
                <w:rFonts w:ascii="Garamond" w:hAnsi="Garamond"/>
                <w:b/>
                <w:color w:val="000000" w:themeColor="text1"/>
                <w:sz w:val="20"/>
                <w:szCs w:val="20"/>
              </w:rPr>
              <w:t>. Bibliografia</w:t>
            </w:r>
          </w:p>
        </w:tc>
        <w:tc>
          <w:tcPr>
            <w:tcW w:w="3841" w:type="dxa"/>
          </w:tcPr>
          <w:p w14:paraId="4EF2FC83" w14:textId="77777777" w:rsidR="00CF542C" w:rsidRPr="00DF7014" w:rsidRDefault="00DF7014" w:rsidP="00DF7014">
            <w:pPr>
              <w:jc w:val="right"/>
              <w:rPr>
                <w:rFonts w:ascii="Garamond" w:hAnsi="Garamond"/>
                <w:color w:val="000000" w:themeColor="text1"/>
                <w:sz w:val="20"/>
                <w:szCs w:val="20"/>
              </w:rPr>
            </w:pPr>
            <w:r w:rsidRPr="00DF7014">
              <w:rPr>
                <w:rFonts w:ascii="Garamond" w:hAnsi="Garamond"/>
                <w:sz w:val="20"/>
                <w:szCs w:val="20"/>
              </w:rPr>
              <w:t>Archivio storico, Fondo Museo storico italiano della guerra, serie 8.5</w:t>
            </w:r>
          </w:p>
        </w:tc>
      </w:tr>
      <w:tr w:rsidR="00CF542C" w:rsidRPr="00A10218" w14:paraId="5ADE01CF" w14:textId="77777777" w:rsidTr="00CF542C">
        <w:trPr>
          <w:trHeight w:val="267"/>
          <w:jc w:val="center"/>
        </w:trPr>
        <w:tc>
          <w:tcPr>
            <w:tcW w:w="3156" w:type="dxa"/>
          </w:tcPr>
          <w:p w14:paraId="2B7BE119" w14:textId="77777777" w:rsidR="00CF542C" w:rsidRPr="00A10218" w:rsidRDefault="00CF542C" w:rsidP="00CF542C">
            <w:pPr>
              <w:rPr>
                <w:rFonts w:ascii="Garamond" w:hAnsi="Garamond"/>
                <w:bCs/>
                <w:color w:val="000000" w:themeColor="text1"/>
                <w:sz w:val="20"/>
                <w:szCs w:val="20"/>
              </w:rPr>
            </w:pPr>
            <w:r>
              <w:rPr>
                <w:rFonts w:ascii="Garamond" w:hAnsi="Garamond"/>
                <w:b/>
                <w:color w:val="000000" w:themeColor="text1"/>
                <w:sz w:val="20"/>
                <w:szCs w:val="20"/>
              </w:rPr>
              <w:t>21</w:t>
            </w:r>
            <w:r w:rsidRPr="00A10218">
              <w:rPr>
                <w:rFonts w:ascii="Garamond" w:hAnsi="Garamond"/>
                <w:b/>
                <w:color w:val="000000" w:themeColor="text1"/>
                <w:sz w:val="20"/>
                <w:szCs w:val="20"/>
              </w:rPr>
              <w:t>. Foto</w:t>
            </w:r>
          </w:p>
        </w:tc>
        <w:tc>
          <w:tcPr>
            <w:tcW w:w="3841" w:type="dxa"/>
          </w:tcPr>
          <w:p w14:paraId="4A77394C" w14:textId="77777777" w:rsidR="00CF542C" w:rsidRPr="00A10218" w:rsidRDefault="00DF7014" w:rsidP="00DF7014">
            <w:pPr>
              <w:jc w:val="right"/>
              <w:rPr>
                <w:rFonts w:ascii="Garamond" w:hAnsi="Garamond"/>
                <w:color w:val="000000" w:themeColor="text1"/>
                <w:sz w:val="20"/>
                <w:szCs w:val="20"/>
              </w:rPr>
            </w:pPr>
            <w:r>
              <w:rPr>
                <w:rFonts w:ascii="Garamond" w:hAnsi="Garamond"/>
                <w:color w:val="000000" w:themeColor="text1"/>
                <w:sz w:val="20"/>
                <w:szCs w:val="20"/>
              </w:rPr>
              <w:t>Vedi allegato</w:t>
            </w:r>
          </w:p>
        </w:tc>
      </w:tr>
      <w:tr w:rsidR="00CF542C" w:rsidRPr="00A10218" w14:paraId="5ED20969" w14:textId="77777777" w:rsidTr="00FF499B">
        <w:trPr>
          <w:trHeight w:val="511"/>
          <w:jc w:val="center"/>
        </w:trPr>
        <w:tc>
          <w:tcPr>
            <w:tcW w:w="3156" w:type="dxa"/>
          </w:tcPr>
          <w:p w14:paraId="11F83CF1" w14:textId="77777777" w:rsidR="00CF542C" w:rsidRPr="00A10218" w:rsidRDefault="00CF542C" w:rsidP="00CF542C">
            <w:pPr>
              <w:jc w:val="right"/>
              <w:rPr>
                <w:rFonts w:ascii="Garamond" w:hAnsi="Garamond"/>
                <w:bCs/>
                <w:color w:val="000000" w:themeColor="text1"/>
                <w:sz w:val="20"/>
                <w:szCs w:val="20"/>
              </w:rPr>
            </w:pPr>
            <w:r w:rsidRPr="00A10218">
              <w:rPr>
                <w:rFonts w:ascii="Garamond" w:hAnsi="Garamond"/>
                <w:bCs/>
                <w:color w:val="000000" w:themeColor="text1"/>
                <w:sz w:val="20"/>
                <w:szCs w:val="20"/>
              </w:rPr>
              <w:t>(LC-Localizzazione geografico amministrativa)</w:t>
            </w:r>
          </w:p>
        </w:tc>
        <w:tc>
          <w:tcPr>
            <w:tcW w:w="3841" w:type="dxa"/>
          </w:tcPr>
          <w:p w14:paraId="7B469BC0" w14:textId="77777777" w:rsidR="00CF542C" w:rsidRPr="00A10218" w:rsidRDefault="00CF542C" w:rsidP="00CF542C">
            <w:pPr>
              <w:rPr>
                <w:rFonts w:ascii="Garamond" w:hAnsi="Garamond"/>
                <w:color w:val="000000" w:themeColor="text1"/>
                <w:sz w:val="20"/>
                <w:szCs w:val="20"/>
              </w:rPr>
            </w:pPr>
          </w:p>
        </w:tc>
      </w:tr>
      <w:tr w:rsidR="00CF542C" w:rsidRPr="00A10218" w14:paraId="78206F07" w14:textId="77777777" w:rsidTr="00FF499B">
        <w:trPr>
          <w:trHeight w:val="294"/>
          <w:jc w:val="center"/>
        </w:trPr>
        <w:tc>
          <w:tcPr>
            <w:tcW w:w="3156" w:type="dxa"/>
          </w:tcPr>
          <w:p w14:paraId="3ABFFA4E" w14:textId="77777777" w:rsidR="00CF542C" w:rsidRPr="00A10218" w:rsidRDefault="00CF542C" w:rsidP="00CF542C">
            <w:pPr>
              <w:rPr>
                <w:rFonts w:ascii="Garamond" w:hAnsi="Garamond"/>
                <w:b/>
                <w:color w:val="000000" w:themeColor="text1"/>
                <w:sz w:val="20"/>
                <w:szCs w:val="20"/>
              </w:rPr>
            </w:pPr>
            <w:r>
              <w:rPr>
                <w:rFonts w:ascii="Garamond" w:hAnsi="Garamond"/>
                <w:b/>
                <w:color w:val="000000" w:themeColor="text1"/>
                <w:sz w:val="20"/>
                <w:szCs w:val="20"/>
              </w:rPr>
              <w:t>22</w:t>
            </w:r>
            <w:r w:rsidRPr="00A10218">
              <w:rPr>
                <w:rFonts w:ascii="Garamond" w:hAnsi="Garamond"/>
                <w:b/>
                <w:color w:val="000000" w:themeColor="text1"/>
                <w:sz w:val="20"/>
                <w:szCs w:val="20"/>
              </w:rPr>
              <w:t xml:space="preserve">. Posizione </w:t>
            </w:r>
          </w:p>
        </w:tc>
        <w:tc>
          <w:tcPr>
            <w:tcW w:w="3841" w:type="dxa"/>
          </w:tcPr>
          <w:p w14:paraId="71F25128" w14:textId="77777777" w:rsidR="00CF542C" w:rsidRPr="00A10218" w:rsidRDefault="00BB7733" w:rsidP="00BB7733">
            <w:pPr>
              <w:jc w:val="right"/>
              <w:rPr>
                <w:rFonts w:ascii="Garamond" w:hAnsi="Garamond"/>
                <w:color w:val="000000" w:themeColor="text1"/>
                <w:sz w:val="20"/>
                <w:szCs w:val="20"/>
              </w:rPr>
            </w:pPr>
            <w:r w:rsidRPr="005D2284">
              <w:rPr>
                <w:rFonts w:ascii="Garamond" w:hAnsi="Garamond"/>
                <w:color w:val="000000" w:themeColor="text1"/>
                <w:sz w:val="20"/>
                <w:szCs w:val="20"/>
              </w:rPr>
              <w:t>Magazzino di conservazione 51</w:t>
            </w:r>
          </w:p>
        </w:tc>
      </w:tr>
      <w:tr w:rsidR="00CF542C" w:rsidRPr="00A10218" w14:paraId="1E5548F5" w14:textId="77777777" w:rsidTr="00FF499B">
        <w:trPr>
          <w:trHeight w:val="294"/>
          <w:jc w:val="center"/>
        </w:trPr>
        <w:tc>
          <w:tcPr>
            <w:tcW w:w="3156" w:type="dxa"/>
          </w:tcPr>
          <w:p w14:paraId="0F50575B" w14:textId="77777777" w:rsidR="00CF542C" w:rsidRPr="00A10218" w:rsidRDefault="00CF542C" w:rsidP="00CF542C">
            <w:pPr>
              <w:jc w:val="right"/>
              <w:rPr>
                <w:rFonts w:ascii="Garamond" w:hAnsi="Garamond"/>
                <w:bCs/>
                <w:color w:val="000000" w:themeColor="text1"/>
                <w:sz w:val="20"/>
                <w:szCs w:val="20"/>
              </w:rPr>
            </w:pPr>
            <w:r w:rsidRPr="00A10218">
              <w:rPr>
                <w:rFonts w:ascii="Garamond" w:hAnsi="Garamond"/>
                <w:bCs/>
                <w:color w:val="000000" w:themeColor="text1"/>
                <w:sz w:val="20"/>
                <w:szCs w:val="20"/>
              </w:rPr>
              <w:t>(CO-Conservazione)</w:t>
            </w:r>
          </w:p>
        </w:tc>
        <w:tc>
          <w:tcPr>
            <w:tcW w:w="3841" w:type="dxa"/>
          </w:tcPr>
          <w:p w14:paraId="1834029F" w14:textId="77777777" w:rsidR="00CF542C" w:rsidRPr="00A10218" w:rsidRDefault="00CF542C" w:rsidP="00CF542C">
            <w:pPr>
              <w:rPr>
                <w:rFonts w:ascii="Garamond" w:hAnsi="Garamond"/>
                <w:color w:val="000000" w:themeColor="text1"/>
                <w:sz w:val="20"/>
                <w:szCs w:val="20"/>
              </w:rPr>
            </w:pPr>
          </w:p>
        </w:tc>
      </w:tr>
      <w:tr w:rsidR="00CF542C" w:rsidRPr="005D2284" w14:paraId="7DCA6EAC" w14:textId="77777777" w:rsidTr="00FF499B">
        <w:trPr>
          <w:trHeight w:val="315"/>
          <w:jc w:val="center"/>
        </w:trPr>
        <w:tc>
          <w:tcPr>
            <w:tcW w:w="3156" w:type="dxa"/>
          </w:tcPr>
          <w:p w14:paraId="48DCA583" w14:textId="77777777" w:rsidR="00CF542C" w:rsidRPr="00A10218" w:rsidRDefault="00CF542C" w:rsidP="00CF542C">
            <w:pPr>
              <w:rPr>
                <w:rFonts w:ascii="Garamond" w:hAnsi="Garamond"/>
                <w:b/>
                <w:color w:val="000000" w:themeColor="text1"/>
                <w:sz w:val="20"/>
                <w:szCs w:val="20"/>
              </w:rPr>
            </w:pPr>
            <w:r>
              <w:rPr>
                <w:rFonts w:ascii="Garamond" w:hAnsi="Garamond"/>
                <w:b/>
                <w:color w:val="000000" w:themeColor="text1"/>
                <w:sz w:val="20"/>
                <w:szCs w:val="20"/>
              </w:rPr>
              <w:t>23</w:t>
            </w:r>
            <w:r w:rsidRPr="00A10218">
              <w:rPr>
                <w:rFonts w:ascii="Garamond" w:hAnsi="Garamond"/>
                <w:b/>
                <w:color w:val="000000" w:themeColor="text1"/>
                <w:sz w:val="20"/>
                <w:szCs w:val="20"/>
              </w:rPr>
              <w:t>. Stato di conservazione</w:t>
            </w:r>
          </w:p>
        </w:tc>
        <w:tc>
          <w:tcPr>
            <w:tcW w:w="3841" w:type="dxa"/>
          </w:tcPr>
          <w:p w14:paraId="53C66981" w14:textId="77777777" w:rsidR="00CF542C" w:rsidRPr="005D2284" w:rsidRDefault="00BB7733" w:rsidP="00BB7733">
            <w:pPr>
              <w:jc w:val="right"/>
              <w:rPr>
                <w:rFonts w:ascii="Garamond" w:hAnsi="Garamond"/>
                <w:color w:val="000000" w:themeColor="text1"/>
                <w:sz w:val="20"/>
                <w:szCs w:val="20"/>
              </w:rPr>
            </w:pPr>
            <w:r w:rsidRPr="005D2284">
              <w:rPr>
                <w:rFonts w:ascii="Garamond" w:hAnsi="Garamond"/>
                <w:color w:val="000000" w:themeColor="text1"/>
                <w:sz w:val="20"/>
                <w:szCs w:val="20"/>
              </w:rPr>
              <w:t>buono</w:t>
            </w:r>
          </w:p>
        </w:tc>
      </w:tr>
      <w:tr w:rsidR="00CF542C" w:rsidRPr="00A10218" w14:paraId="6D3806DA" w14:textId="77777777" w:rsidTr="00FF499B">
        <w:trPr>
          <w:trHeight w:val="294"/>
          <w:jc w:val="center"/>
        </w:trPr>
        <w:tc>
          <w:tcPr>
            <w:tcW w:w="3156" w:type="dxa"/>
          </w:tcPr>
          <w:p w14:paraId="5A04C381" w14:textId="77777777" w:rsidR="00CF542C" w:rsidRPr="00A10218" w:rsidRDefault="00CF542C" w:rsidP="00CF542C">
            <w:pPr>
              <w:jc w:val="right"/>
              <w:rPr>
                <w:rFonts w:ascii="Garamond" w:hAnsi="Garamond"/>
                <w:bCs/>
                <w:color w:val="000000" w:themeColor="text1"/>
                <w:sz w:val="20"/>
                <w:szCs w:val="20"/>
              </w:rPr>
            </w:pPr>
          </w:p>
        </w:tc>
        <w:tc>
          <w:tcPr>
            <w:tcW w:w="3841" w:type="dxa"/>
          </w:tcPr>
          <w:p w14:paraId="03CD11FF" w14:textId="77777777" w:rsidR="00CF542C" w:rsidRPr="00A10218" w:rsidRDefault="00CF542C" w:rsidP="00CF542C">
            <w:pPr>
              <w:rPr>
                <w:rFonts w:ascii="Garamond" w:hAnsi="Garamond"/>
                <w:color w:val="000000" w:themeColor="text1"/>
                <w:sz w:val="20"/>
                <w:szCs w:val="20"/>
              </w:rPr>
            </w:pPr>
          </w:p>
        </w:tc>
      </w:tr>
      <w:tr w:rsidR="00CF542C" w:rsidRPr="00A10218" w14:paraId="678E3B09" w14:textId="77777777" w:rsidTr="00FF499B">
        <w:trPr>
          <w:trHeight w:val="294"/>
          <w:jc w:val="center"/>
        </w:trPr>
        <w:tc>
          <w:tcPr>
            <w:tcW w:w="3156" w:type="dxa"/>
          </w:tcPr>
          <w:p w14:paraId="196BC146" w14:textId="77777777" w:rsidR="00CF542C" w:rsidRPr="00A10218" w:rsidRDefault="00CF542C" w:rsidP="00CF542C">
            <w:pPr>
              <w:rPr>
                <w:rFonts w:ascii="Garamond" w:hAnsi="Garamond"/>
                <w:b/>
                <w:color w:val="000000" w:themeColor="text1"/>
                <w:sz w:val="20"/>
                <w:szCs w:val="20"/>
              </w:rPr>
            </w:pPr>
          </w:p>
        </w:tc>
        <w:tc>
          <w:tcPr>
            <w:tcW w:w="3841" w:type="dxa"/>
          </w:tcPr>
          <w:p w14:paraId="55E25972" w14:textId="77777777" w:rsidR="00CF542C" w:rsidRPr="00A10218" w:rsidRDefault="00CF542C" w:rsidP="00CF542C">
            <w:pPr>
              <w:rPr>
                <w:rFonts w:ascii="Garamond" w:hAnsi="Garamond"/>
                <w:color w:val="000000" w:themeColor="text1"/>
                <w:sz w:val="20"/>
                <w:szCs w:val="20"/>
              </w:rPr>
            </w:pPr>
          </w:p>
        </w:tc>
      </w:tr>
      <w:tr w:rsidR="00CF542C" w:rsidRPr="00A10218" w14:paraId="392FCFEE" w14:textId="77777777" w:rsidTr="00FF499B">
        <w:trPr>
          <w:trHeight w:val="294"/>
          <w:jc w:val="center"/>
        </w:trPr>
        <w:tc>
          <w:tcPr>
            <w:tcW w:w="3156" w:type="dxa"/>
          </w:tcPr>
          <w:p w14:paraId="567BB331" w14:textId="77777777" w:rsidR="00CF542C" w:rsidRPr="00A10218" w:rsidRDefault="00CF542C" w:rsidP="00CF542C">
            <w:pPr>
              <w:jc w:val="right"/>
              <w:rPr>
                <w:rFonts w:ascii="Garamond" w:hAnsi="Garamond"/>
                <w:bCs/>
                <w:color w:val="000000" w:themeColor="text1"/>
                <w:sz w:val="20"/>
                <w:szCs w:val="20"/>
              </w:rPr>
            </w:pPr>
            <w:r w:rsidRPr="00A10218">
              <w:rPr>
                <w:rFonts w:ascii="Garamond" w:hAnsi="Garamond"/>
                <w:bCs/>
                <w:color w:val="000000" w:themeColor="text1"/>
                <w:sz w:val="20"/>
                <w:szCs w:val="20"/>
              </w:rPr>
              <w:t>(CM-Compilazione)</w:t>
            </w:r>
          </w:p>
        </w:tc>
        <w:tc>
          <w:tcPr>
            <w:tcW w:w="3841" w:type="dxa"/>
          </w:tcPr>
          <w:p w14:paraId="6296405B" w14:textId="77777777" w:rsidR="00CF542C" w:rsidRPr="00A10218" w:rsidRDefault="00CF542C" w:rsidP="00CF542C">
            <w:pPr>
              <w:rPr>
                <w:rFonts w:ascii="Garamond" w:hAnsi="Garamond"/>
                <w:color w:val="000000" w:themeColor="text1"/>
                <w:sz w:val="20"/>
                <w:szCs w:val="20"/>
              </w:rPr>
            </w:pPr>
          </w:p>
        </w:tc>
      </w:tr>
      <w:tr w:rsidR="00CF542C" w:rsidRPr="00A10218" w14:paraId="7EF92FAB" w14:textId="77777777" w:rsidTr="00FF499B">
        <w:trPr>
          <w:trHeight w:val="315"/>
          <w:jc w:val="center"/>
        </w:trPr>
        <w:tc>
          <w:tcPr>
            <w:tcW w:w="3156" w:type="dxa"/>
          </w:tcPr>
          <w:p w14:paraId="7A48B460" w14:textId="77777777" w:rsidR="00CF542C" w:rsidRPr="00A10218" w:rsidRDefault="00CF542C" w:rsidP="00CF542C">
            <w:pPr>
              <w:rPr>
                <w:rFonts w:ascii="Garamond" w:hAnsi="Garamond"/>
                <w:b/>
                <w:color w:val="000000" w:themeColor="text1"/>
                <w:sz w:val="20"/>
                <w:szCs w:val="20"/>
              </w:rPr>
            </w:pPr>
            <w:r w:rsidRPr="00A10218">
              <w:rPr>
                <w:rFonts w:ascii="Garamond" w:hAnsi="Garamond"/>
                <w:b/>
                <w:color w:val="000000" w:themeColor="text1"/>
                <w:sz w:val="20"/>
                <w:szCs w:val="20"/>
              </w:rPr>
              <w:t>2</w:t>
            </w:r>
            <w:r>
              <w:rPr>
                <w:rFonts w:ascii="Garamond" w:hAnsi="Garamond"/>
                <w:b/>
                <w:color w:val="000000" w:themeColor="text1"/>
                <w:sz w:val="20"/>
                <w:szCs w:val="20"/>
              </w:rPr>
              <w:t>4</w:t>
            </w:r>
            <w:r w:rsidRPr="00A10218">
              <w:rPr>
                <w:rFonts w:ascii="Garamond" w:hAnsi="Garamond"/>
                <w:b/>
                <w:color w:val="000000" w:themeColor="text1"/>
                <w:sz w:val="20"/>
                <w:szCs w:val="20"/>
              </w:rPr>
              <w:t>. Compilatore</w:t>
            </w:r>
          </w:p>
        </w:tc>
        <w:tc>
          <w:tcPr>
            <w:tcW w:w="3841" w:type="dxa"/>
          </w:tcPr>
          <w:p w14:paraId="523CBBB0" w14:textId="77777777" w:rsidR="00CF542C" w:rsidRPr="00586A5E" w:rsidRDefault="00AD1A73" w:rsidP="00AD1A73">
            <w:pPr>
              <w:jc w:val="right"/>
              <w:rPr>
                <w:rFonts w:ascii="Garamond" w:hAnsi="Garamond"/>
                <w:color w:val="000000" w:themeColor="text1"/>
                <w:sz w:val="20"/>
                <w:szCs w:val="20"/>
              </w:rPr>
            </w:pPr>
            <w:r w:rsidRPr="00586A5E">
              <w:rPr>
                <w:rFonts w:ascii="Garamond" w:hAnsi="Garamond"/>
                <w:sz w:val="20"/>
                <w:szCs w:val="20"/>
              </w:rPr>
              <w:t>Davide Zendri / Valentina De Santi</w:t>
            </w:r>
          </w:p>
        </w:tc>
      </w:tr>
      <w:tr w:rsidR="00CF542C" w:rsidRPr="00A10218" w14:paraId="185E11E3" w14:textId="77777777" w:rsidTr="00FF499B">
        <w:trPr>
          <w:trHeight w:val="294"/>
          <w:jc w:val="center"/>
        </w:trPr>
        <w:tc>
          <w:tcPr>
            <w:tcW w:w="3156" w:type="dxa"/>
          </w:tcPr>
          <w:p w14:paraId="38A6A011" w14:textId="77777777" w:rsidR="00CF542C" w:rsidRPr="00A10218" w:rsidRDefault="00CF542C" w:rsidP="00CF542C">
            <w:pPr>
              <w:rPr>
                <w:rFonts w:ascii="Garamond" w:hAnsi="Garamond"/>
                <w:b/>
                <w:color w:val="000000" w:themeColor="text1"/>
                <w:sz w:val="20"/>
                <w:szCs w:val="20"/>
              </w:rPr>
            </w:pPr>
            <w:r w:rsidRPr="00A10218">
              <w:rPr>
                <w:rFonts w:ascii="Garamond" w:hAnsi="Garamond"/>
                <w:b/>
                <w:color w:val="000000" w:themeColor="text1"/>
                <w:sz w:val="20"/>
                <w:szCs w:val="20"/>
              </w:rPr>
              <w:t>2</w:t>
            </w:r>
            <w:r>
              <w:rPr>
                <w:rFonts w:ascii="Garamond" w:hAnsi="Garamond"/>
                <w:b/>
                <w:color w:val="000000" w:themeColor="text1"/>
                <w:sz w:val="20"/>
                <w:szCs w:val="20"/>
              </w:rPr>
              <w:t>5</w:t>
            </w:r>
            <w:r w:rsidRPr="00A10218">
              <w:rPr>
                <w:rFonts w:ascii="Garamond" w:hAnsi="Garamond"/>
                <w:b/>
                <w:color w:val="000000" w:themeColor="text1"/>
                <w:sz w:val="20"/>
                <w:szCs w:val="20"/>
              </w:rPr>
              <w:t>. Data compilazione</w:t>
            </w:r>
          </w:p>
        </w:tc>
        <w:tc>
          <w:tcPr>
            <w:tcW w:w="3841" w:type="dxa"/>
          </w:tcPr>
          <w:p w14:paraId="6B578A35" w14:textId="77777777" w:rsidR="00CF542C" w:rsidRPr="00A10218" w:rsidRDefault="00AD1A73" w:rsidP="00AD1A73">
            <w:pPr>
              <w:jc w:val="right"/>
              <w:rPr>
                <w:rFonts w:ascii="Garamond" w:hAnsi="Garamond"/>
                <w:color w:val="000000" w:themeColor="text1"/>
                <w:sz w:val="20"/>
                <w:szCs w:val="20"/>
              </w:rPr>
            </w:pPr>
            <w:r>
              <w:rPr>
                <w:rFonts w:ascii="Garamond" w:hAnsi="Garamond"/>
                <w:color w:val="000000" w:themeColor="text1"/>
                <w:sz w:val="20"/>
                <w:szCs w:val="20"/>
              </w:rPr>
              <w:t>2022</w:t>
            </w:r>
          </w:p>
        </w:tc>
      </w:tr>
    </w:tbl>
    <w:p w14:paraId="6BE0E40A" w14:textId="77777777" w:rsidR="00435592" w:rsidRDefault="00435592" w:rsidP="00A10218">
      <w:pPr>
        <w:jc w:val="both"/>
        <w:rPr>
          <w:rFonts w:ascii="Garamond" w:hAnsi="Garamond"/>
        </w:rPr>
      </w:pPr>
    </w:p>
    <w:p w14:paraId="2D9944C7" w14:textId="77777777" w:rsidR="00B03B52" w:rsidRPr="00D365D5" w:rsidRDefault="008774C5" w:rsidP="002576AC">
      <w:pPr>
        <w:jc w:val="both"/>
        <w:rPr>
          <w:rFonts w:ascii="Garamond" w:hAnsi="Garamond"/>
          <w:color w:val="000000" w:themeColor="text1"/>
        </w:rPr>
      </w:pPr>
      <w:r w:rsidRPr="00CF542C">
        <w:rPr>
          <w:rFonts w:ascii="Garamond" w:hAnsi="Garamond"/>
          <w:color w:val="000000" w:themeColor="text1"/>
        </w:rPr>
        <w:t>Della sezione UB – Dati Patrimoniali</w:t>
      </w:r>
      <w:r w:rsidRPr="00CF542C">
        <w:rPr>
          <w:rStyle w:val="Rimandonotaapidipagina"/>
          <w:rFonts w:ascii="Garamond" w:hAnsi="Garamond"/>
          <w:color w:val="000000" w:themeColor="text1"/>
        </w:rPr>
        <w:footnoteReference w:id="31"/>
      </w:r>
      <w:r w:rsidRPr="00CF542C">
        <w:rPr>
          <w:rFonts w:ascii="Garamond" w:hAnsi="Garamond"/>
          <w:color w:val="000000" w:themeColor="text1"/>
        </w:rPr>
        <w:t xml:space="preserve"> si sono conservate le voci: </w:t>
      </w:r>
      <w:r w:rsidR="00D365D5" w:rsidRPr="00CF542C">
        <w:rPr>
          <w:rFonts w:ascii="Garamond" w:hAnsi="Garamond"/>
          <w:color w:val="000000" w:themeColor="text1"/>
        </w:rPr>
        <w:t>“</w:t>
      </w:r>
      <w:r w:rsidR="00B03B52" w:rsidRPr="00CF542C">
        <w:rPr>
          <w:rFonts w:ascii="Garamond" w:hAnsi="Garamond"/>
          <w:color w:val="000000" w:themeColor="text1"/>
        </w:rPr>
        <w:t>N° inventario</w:t>
      </w:r>
      <w:r w:rsidR="00D365D5" w:rsidRPr="00CF542C">
        <w:rPr>
          <w:rFonts w:ascii="Garamond" w:hAnsi="Garamond"/>
          <w:color w:val="000000" w:themeColor="text1"/>
        </w:rPr>
        <w:t>”</w:t>
      </w:r>
      <w:r w:rsidRPr="00CF542C">
        <w:rPr>
          <w:rFonts w:ascii="Garamond" w:hAnsi="Garamond"/>
          <w:color w:val="000000" w:themeColor="text1"/>
        </w:rPr>
        <w:t xml:space="preserve">, vale a dire il </w:t>
      </w:r>
      <w:r w:rsidR="00B03B52" w:rsidRPr="00CF542C">
        <w:rPr>
          <w:rFonts w:ascii="Garamond" w:hAnsi="Garamond"/>
          <w:color w:val="000000" w:themeColor="text1"/>
        </w:rPr>
        <w:t>numero progressivo che permette una immediata correlazione fra l’oggetto, il quale è stato numerato per mezzo di una targhetta, e la sua descrizione nel database</w:t>
      </w:r>
      <w:r w:rsidRPr="00CF542C">
        <w:rPr>
          <w:rFonts w:ascii="Garamond" w:hAnsi="Garamond"/>
          <w:color w:val="000000" w:themeColor="text1"/>
        </w:rPr>
        <w:t xml:space="preserve"> (</w:t>
      </w:r>
      <w:r w:rsidR="005B6E88" w:rsidRPr="00CF542C">
        <w:rPr>
          <w:rFonts w:ascii="Garamond" w:hAnsi="Garamond"/>
          <w:color w:val="000000" w:themeColor="text1"/>
        </w:rPr>
        <w:t xml:space="preserve">Il Museo è dotato di vari registri, per identificare </w:t>
      </w:r>
      <w:r w:rsidR="001704B6" w:rsidRPr="00CF542C">
        <w:rPr>
          <w:rFonts w:ascii="Garamond" w:hAnsi="Garamond"/>
          <w:color w:val="000000" w:themeColor="text1"/>
        </w:rPr>
        <w:t>che l’oggetto è afferente al registro plastici il numero progressivo è stato affiancato dalla lettera “P”</w:t>
      </w:r>
      <w:r w:rsidRPr="00CF542C">
        <w:rPr>
          <w:rFonts w:ascii="Garamond" w:hAnsi="Garamond"/>
          <w:color w:val="000000" w:themeColor="text1"/>
        </w:rPr>
        <w:t>)</w:t>
      </w:r>
      <w:r w:rsidR="0054268D" w:rsidRPr="00CF542C">
        <w:rPr>
          <w:rFonts w:ascii="Garamond" w:hAnsi="Garamond"/>
          <w:color w:val="000000" w:themeColor="text1"/>
        </w:rPr>
        <w:t>;</w:t>
      </w:r>
      <w:r w:rsidRPr="00CF542C">
        <w:rPr>
          <w:rFonts w:ascii="Garamond" w:hAnsi="Garamond"/>
          <w:color w:val="000000" w:themeColor="text1"/>
        </w:rPr>
        <w:t xml:space="preserve"> la voce </w:t>
      </w:r>
      <w:r w:rsidR="00D365D5" w:rsidRPr="00CF542C">
        <w:rPr>
          <w:rFonts w:ascii="Garamond" w:hAnsi="Garamond"/>
          <w:color w:val="000000" w:themeColor="text1"/>
        </w:rPr>
        <w:t>“</w:t>
      </w:r>
      <w:r w:rsidR="00B03B52" w:rsidRPr="00CF542C">
        <w:rPr>
          <w:rFonts w:ascii="Garamond" w:hAnsi="Garamond"/>
          <w:color w:val="000000" w:themeColor="text1"/>
        </w:rPr>
        <w:t>Vecchia segnatura</w:t>
      </w:r>
      <w:r w:rsidR="00D365D5" w:rsidRPr="00CF542C">
        <w:rPr>
          <w:rFonts w:ascii="Garamond" w:hAnsi="Garamond"/>
          <w:color w:val="000000" w:themeColor="text1"/>
        </w:rPr>
        <w:t>”</w:t>
      </w:r>
      <w:r w:rsidR="0054268D" w:rsidRPr="00CF542C">
        <w:rPr>
          <w:rFonts w:ascii="Garamond" w:hAnsi="Garamond"/>
          <w:color w:val="000000" w:themeColor="text1"/>
        </w:rPr>
        <w:t>, vale a dire</w:t>
      </w:r>
      <w:r w:rsidR="00B03B52" w:rsidRPr="00CF542C">
        <w:rPr>
          <w:rFonts w:ascii="Garamond" w:hAnsi="Garamond"/>
          <w:color w:val="000000" w:themeColor="text1"/>
        </w:rPr>
        <w:t xml:space="preserve"> il campo riporta l’eventuale numerazione in elenchi precedenti</w:t>
      </w:r>
      <w:r w:rsidR="0054268D" w:rsidRPr="00CF542C">
        <w:rPr>
          <w:rFonts w:ascii="Garamond" w:hAnsi="Garamond"/>
          <w:color w:val="000000" w:themeColor="text1"/>
        </w:rPr>
        <w:t>; la voce “Valore”, vale a dire il valore dell’oggetto al momento dell’acquisto oppure in occasione di attribuzioni di valori assicurativi</w:t>
      </w:r>
      <w:r w:rsidR="00CF542C" w:rsidRPr="00CF542C">
        <w:rPr>
          <w:rFonts w:ascii="Garamond" w:hAnsi="Garamond"/>
          <w:color w:val="000000" w:themeColor="text1"/>
        </w:rPr>
        <w:t xml:space="preserve"> e la voce “</w:t>
      </w:r>
      <w:r w:rsidR="0054268D" w:rsidRPr="0054268D">
        <w:rPr>
          <w:rFonts w:ascii="Garamond" w:hAnsi="Garamond"/>
          <w:color w:val="000000" w:themeColor="text1"/>
        </w:rPr>
        <w:t>Anno stim</w:t>
      </w:r>
      <w:r w:rsidR="00CF542C" w:rsidRPr="00CF542C">
        <w:rPr>
          <w:rFonts w:ascii="Garamond" w:hAnsi="Garamond"/>
          <w:color w:val="000000" w:themeColor="text1"/>
        </w:rPr>
        <w:t>a”</w:t>
      </w:r>
      <w:r w:rsidR="0054268D" w:rsidRPr="0054268D">
        <w:rPr>
          <w:rFonts w:ascii="Garamond" w:hAnsi="Garamond"/>
          <w:color w:val="000000" w:themeColor="text1"/>
        </w:rPr>
        <w:t xml:space="preserve"> in cui è stata effettuata la stima del valore degli oggetti.</w:t>
      </w:r>
    </w:p>
    <w:p w14:paraId="6BF0448E" w14:textId="77777777" w:rsidR="0054268D" w:rsidRDefault="008774C5" w:rsidP="002576AC">
      <w:pPr>
        <w:jc w:val="both"/>
        <w:rPr>
          <w:rFonts w:ascii="Garamond" w:hAnsi="Garamond"/>
          <w:color w:val="000000" w:themeColor="text1"/>
        </w:rPr>
      </w:pPr>
      <w:r w:rsidRPr="00D365D5">
        <w:rPr>
          <w:rFonts w:ascii="Garamond" w:hAnsi="Garamond"/>
          <w:color w:val="000000" w:themeColor="text1"/>
        </w:rPr>
        <w:t xml:space="preserve">Della sezione </w:t>
      </w:r>
      <w:r w:rsidR="00B03B52" w:rsidRPr="00D365D5">
        <w:rPr>
          <w:rFonts w:ascii="Garamond" w:hAnsi="Garamond"/>
          <w:color w:val="000000" w:themeColor="text1"/>
        </w:rPr>
        <w:t>TU</w:t>
      </w:r>
      <w:r w:rsidRPr="00D365D5">
        <w:rPr>
          <w:rFonts w:ascii="Garamond" w:hAnsi="Garamond"/>
          <w:color w:val="000000" w:themeColor="text1"/>
        </w:rPr>
        <w:t xml:space="preserve"> – Condizione Giuridica e vincoli</w:t>
      </w:r>
      <w:r w:rsidRPr="00D365D5">
        <w:rPr>
          <w:rStyle w:val="Rimandonotaapidipagina"/>
          <w:rFonts w:ascii="Garamond" w:hAnsi="Garamond"/>
          <w:color w:val="000000" w:themeColor="text1"/>
        </w:rPr>
        <w:footnoteReference w:id="32"/>
      </w:r>
      <w:r w:rsidR="00B03B52" w:rsidRPr="00D365D5">
        <w:rPr>
          <w:rFonts w:ascii="Garamond" w:hAnsi="Garamond"/>
          <w:color w:val="000000" w:themeColor="text1"/>
        </w:rPr>
        <w:t xml:space="preserve"> </w:t>
      </w:r>
      <w:r w:rsidRPr="00D365D5">
        <w:rPr>
          <w:rFonts w:ascii="Garamond" w:hAnsi="Garamond"/>
          <w:color w:val="000000" w:themeColor="text1"/>
        </w:rPr>
        <w:t xml:space="preserve">si sono inserite le voci: </w:t>
      </w:r>
      <w:r w:rsidR="00D365D5">
        <w:rPr>
          <w:rFonts w:ascii="Garamond" w:hAnsi="Garamond"/>
          <w:color w:val="000000" w:themeColor="text1"/>
        </w:rPr>
        <w:t>“</w:t>
      </w:r>
      <w:r w:rsidR="00B03B52" w:rsidRPr="00D365D5">
        <w:rPr>
          <w:rFonts w:ascii="Garamond" w:hAnsi="Garamond"/>
          <w:bCs/>
          <w:color w:val="000000" w:themeColor="text1"/>
        </w:rPr>
        <w:t>Data ingresso</w:t>
      </w:r>
      <w:r w:rsidR="00D365D5">
        <w:rPr>
          <w:rFonts w:ascii="Garamond" w:hAnsi="Garamond"/>
          <w:bCs/>
          <w:color w:val="000000" w:themeColor="text1"/>
        </w:rPr>
        <w:t>”</w:t>
      </w:r>
      <w:r w:rsidRPr="00D365D5">
        <w:rPr>
          <w:rFonts w:ascii="Garamond" w:hAnsi="Garamond"/>
          <w:bCs/>
          <w:color w:val="000000" w:themeColor="text1"/>
        </w:rPr>
        <w:t>,</w:t>
      </w:r>
      <w:r w:rsidR="00B03B52" w:rsidRPr="00D365D5">
        <w:rPr>
          <w:rFonts w:ascii="Garamond" w:hAnsi="Garamond"/>
          <w:bCs/>
          <w:color w:val="000000" w:themeColor="text1"/>
        </w:rPr>
        <w:t xml:space="preserve"> la data nella quale l’ogg</w:t>
      </w:r>
      <w:r w:rsidR="00B656FF" w:rsidRPr="00D365D5">
        <w:rPr>
          <w:rFonts w:ascii="Garamond" w:hAnsi="Garamond"/>
          <w:bCs/>
          <w:color w:val="000000" w:themeColor="text1"/>
        </w:rPr>
        <w:t>etto è entrato a far parte della</w:t>
      </w:r>
      <w:r w:rsidR="00B03B52" w:rsidRPr="00D365D5">
        <w:rPr>
          <w:rFonts w:ascii="Garamond" w:hAnsi="Garamond"/>
          <w:bCs/>
          <w:color w:val="000000" w:themeColor="text1"/>
        </w:rPr>
        <w:t xml:space="preserve"> collezione del Museo</w:t>
      </w:r>
      <w:r w:rsidRPr="00D365D5">
        <w:rPr>
          <w:rFonts w:ascii="Garamond" w:hAnsi="Garamond"/>
          <w:bCs/>
          <w:color w:val="000000" w:themeColor="text1"/>
        </w:rPr>
        <w:t xml:space="preserve">, e </w:t>
      </w:r>
      <w:r w:rsidR="00D365D5">
        <w:rPr>
          <w:rFonts w:ascii="Garamond" w:hAnsi="Garamond"/>
          <w:bCs/>
          <w:color w:val="000000" w:themeColor="text1"/>
        </w:rPr>
        <w:t>“</w:t>
      </w:r>
      <w:r w:rsidR="00B03B52" w:rsidRPr="00D365D5">
        <w:rPr>
          <w:rFonts w:ascii="Garamond" w:hAnsi="Garamond"/>
          <w:bCs/>
          <w:color w:val="000000" w:themeColor="text1"/>
        </w:rPr>
        <w:t>Provenienza</w:t>
      </w:r>
      <w:r w:rsidR="00D365D5">
        <w:rPr>
          <w:rFonts w:ascii="Garamond" w:hAnsi="Garamond"/>
          <w:bCs/>
          <w:color w:val="000000" w:themeColor="text1"/>
        </w:rPr>
        <w:t>”</w:t>
      </w:r>
      <w:r w:rsidR="00B03B52" w:rsidRPr="00D365D5">
        <w:rPr>
          <w:rFonts w:ascii="Garamond" w:hAnsi="Garamond"/>
          <w:bCs/>
          <w:color w:val="000000" w:themeColor="text1"/>
        </w:rPr>
        <w:t>:</w:t>
      </w:r>
      <w:r w:rsidR="00B03B52" w:rsidRPr="00D365D5">
        <w:rPr>
          <w:rFonts w:ascii="Garamond" w:hAnsi="Garamond"/>
          <w:color w:val="000000" w:themeColor="text1"/>
        </w:rPr>
        <w:t xml:space="preserve"> il modo in cui il Museo è entrato in possesso dell’oggetto (Donazione, Acquisto, Ritrovamento, ecc…)</w:t>
      </w:r>
      <w:r w:rsidR="00D365D5" w:rsidRPr="00D365D5">
        <w:rPr>
          <w:rFonts w:ascii="Garamond" w:hAnsi="Garamond"/>
          <w:color w:val="000000" w:themeColor="text1"/>
        </w:rPr>
        <w:t xml:space="preserve">. </w:t>
      </w:r>
    </w:p>
    <w:p w14:paraId="7B82F99D" w14:textId="77777777" w:rsidR="0054268D" w:rsidRDefault="00D365D5" w:rsidP="002576AC">
      <w:pPr>
        <w:jc w:val="both"/>
        <w:rPr>
          <w:rFonts w:ascii="Garamond" w:hAnsi="Garamond"/>
          <w:color w:val="000000" w:themeColor="text1"/>
        </w:rPr>
      </w:pPr>
      <w:r w:rsidRPr="00D365D5">
        <w:rPr>
          <w:rFonts w:ascii="Garamond" w:hAnsi="Garamond"/>
          <w:color w:val="000000" w:themeColor="text1"/>
        </w:rPr>
        <w:t xml:space="preserve">Della sezione </w:t>
      </w:r>
      <w:r w:rsidR="00B03B52" w:rsidRPr="00D365D5">
        <w:rPr>
          <w:rFonts w:ascii="Garamond" w:hAnsi="Garamond"/>
          <w:color w:val="000000" w:themeColor="text1"/>
        </w:rPr>
        <w:t>OG – O</w:t>
      </w:r>
      <w:r w:rsidRPr="00D365D5">
        <w:rPr>
          <w:rFonts w:ascii="Garamond" w:hAnsi="Garamond"/>
          <w:color w:val="000000" w:themeColor="text1"/>
        </w:rPr>
        <w:t>ggetto</w:t>
      </w:r>
      <w:r w:rsidRPr="00D365D5">
        <w:rPr>
          <w:rStyle w:val="Rimandonotaapidipagina"/>
          <w:rFonts w:ascii="Garamond" w:hAnsi="Garamond"/>
          <w:color w:val="000000" w:themeColor="text1"/>
        </w:rPr>
        <w:footnoteReference w:id="33"/>
      </w:r>
      <w:r w:rsidRPr="00D365D5">
        <w:rPr>
          <w:rFonts w:ascii="Garamond" w:hAnsi="Garamond"/>
          <w:color w:val="000000" w:themeColor="text1"/>
        </w:rPr>
        <w:t xml:space="preserve"> abbiamo inserito nella scheda in uso al Museo le voci: </w:t>
      </w:r>
      <w:r>
        <w:rPr>
          <w:rFonts w:ascii="Garamond" w:hAnsi="Garamond"/>
          <w:color w:val="000000" w:themeColor="text1"/>
        </w:rPr>
        <w:t>“</w:t>
      </w:r>
      <w:r w:rsidR="00B03B52" w:rsidRPr="00D365D5">
        <w:rPr>
          <w:rFonts w:ascii="Garamond" w:hAnsi="Garamond"/>
          <w:color w:val="000000" w:themeColor="text1"/>
        </w:rPr>
        <w:t>Categoria Principale</w:t>
      </w:r>
      <w:r>
        <w:rPr>
          <w:rFonts w:ascii="Garamond" w:hAnsi="Garamond"/>
          <w:color w:val="000000" w:themeColor="text1"/>
        </w:rPr>
        <w:t>”</w:t>
      </w:r>
      <w:r w:rsidRPr="00D365D5">
        <w:rPr>
          <w:rFonts w:ascii="Garamond" w:hAnsi="Garamond"/>
          <w:color w:val="000000" w:themeColor="text1"/>
        </w:rPr>
        <w:t xml:space="preserve"> che </w:t>
      </w:r>
      <w:r w:rsidR="00B03B52" w:rsidRPr="00D365D5">
        <w:rPr>
          <w:rFonts w:ascii="Garamond" w:hAnsi="Garamond"/>
          <w:color w:val="000000" w:themeColor="text1"/>
        </w:rPr>
        <w:t>fornisce un</w:t>
      </w:r>
      <w:r w:rsidR="00C05697" w:rsidRPr="00D365D5">
        <w:rPr>
          <w:rFonts w:ascii="Garamond" w:hAnsi="Garamond"/>
          <w:color w:val="000000" w:themeColor="text1"/>
        </w:rPr>
        <w:t>’</w:t>
      </w:r>
      <w:r w:rsidR="00B03B52" w:rsidRPr="00D365D5">
        <w:rPr>
          <w:rFonts w:ascii="Garamond" w:hAnsi="Garamond"/>
          <w:color w:val="000000" w:themeColor="text1"/>
        </w:rPr>
        <w:t>indicazione delle categorie di oggetti presenti nella collezione</w:t>
      </w:r>
      <w:r w:rsidRPr="00D365D5">
        <w:rPr>
          <w:rFonts w:ascii="Garamond" w:hAnsi="Garamond"/>
          <w:color w:val="000000" w:themeColor="text1"/>
        </w:rPr>
        <w:t xml:space="preserve"> e quella </w:t>
      </w:r>
      <w:r>
        <w:rPr>
          <w:rFonts w:ascii="Garamond" w:hAnsi="Garamond"/>
          <w:color w:val="000000" w:themeColor="text1"/>
        </w:rPr>
        <w:t>“</w:t>
      </w:r>
      <w:r w:rsidR="00C05697" w:rsidRPr="00D365D5">
        <w:rPr>
          <w:rFonts w:ascii="Garamond" w:hAnsi="Garamond"/>
          <w:color w:val="000000" w:themeColor="text1"/>
        </w:rPr>
        <w:t>Sottocategoria</w:t>
      </w:r>
      <w:r>
        <w:rPr>
          <w:rFonts w:ascii="Garamond" w:hAnsi="Garamond"/>
          <w:color w:val="000000" w:themeColor="text1"/>
        </w:rPr>
        <w:t>”</w:t>
      </w:r>
      <w:r w:rsidRPr="00D365D5">
        <w:rPr>
          <w:rFonts w:ascii="Garamond" w:hAnsi="Garamond"/>
          <w:color w:val="000000" w:themeColor="text1"/>
        </w:rPr>
        <w:t xml:space="preserve"> che </w:t>
      </w:r>
      <w:r w:rsidR="00B03B52" w:rsidRPr="00D365D5">
        <w:rPr>
          <w:rFonts w:ascii="Garamond" w:hAnsi="Garamond"/>
          <w:color w:val="000000" w:themeColor="text1"/>
        </w:rPr>
        <w:t>fornisce</w:t>
      </w:r>
      <w:r w:rsidR="00C05697" w:rsidRPr="00D365D5">
        <w:rPr>
          <w:rFonts w:ascii="Garamond" w:hAnsi="Garamond"/>
          <w:color w:val="000000" w:themeColor="text1"/>
        </w:rPr>
        <w:t>, ove necessario,</w:t>
      </w:r>
      <w:r w:rsidR="00B03B52" w:rsidRPr="00D365D5">
        <w:rPr>
          <w:rFonts w:ascii="Garamond" w:hAnsi="Garamond"/>
          <w:color w:val="000000" w:themeColor="text1"/>
        </w:rPr>
        <w:t xml:space="preserve"> ulteriori indicazioni sugli oggetti presenti nella collezione e una breve descrizione degli oggetti che le com</w:t>
      </w:r>
      <w:r w:rsidR="005D442C" w:rsidRPr="00D365D5">
        <w:rPr>
          <w:rFonts w:ascii="Garamond" w:hAnsi="Garamond"/>
          <w:color w:val="000000" w:themeColor="text1"/>
        </w:rPr>
        <w:t>pongono.</w:t>
      </w:r>
      <w:r>
        <w:rPr>
          <w:rFonts w:ascii="Garamond" w:hAnsi="Garamond"/>
          <w:color w:val="000000" w:themeColor="text1"/>
        </w:rPr>
        <w:t xml:space="preserve"> </w:t>
      </w:r>
    </w:p>
    <w:p w14:paraId="6AAEE9F4" w14:textId="77777777" w:rsidR="0054268D" w:rsidRDefault="00D365D5" w:rsidP="002576AC">
      <w:pPr>
        <w:jc w:val="both"/>
        <w:rPr>
          <w:rFonts w:ascii="Garamond" w:hAnsi="Garamond"/>
          <w:color w:val="000000" w:themeColor="text1"/>
        </w:rPr>
      </w:pPr>
      <w:r>
        <w:rPr>
          <w:rFonts w:ascii="Garamond" w:hAnsi="Garamond"/>
          <w:color w:val="000000" w:themeColor="text1"/>
        </w:rPr>
        <w:t xml:space="preserve">Della sezione </w:t>
      </w:r>
      <w:r w:rsidR="00561C0C" w:rsidRPr="00D365D5">
        <w:rPr>
          <w:rFonts w:ascii="Garamond" w:hAnsi="Garamond"/>
          <w:color w:val="000000" w:themeColor="text1"/>
        </w:rPr>
        <w:t>DT – C</w:t>
      </w:r>
      <w:r w:rsidRPr="00D365D5">
        <w:rPr>
          <w:rFonts w:ascii="Garamond" w:hAnsi="Garamond"/>
          <w:color w:val="000000" w:themeColor="text1"/>
        </w:rPr>
        <w:t>ronologia</w:t>
      </w:r>
      <w:r>
        <w:rPr>
          <w:rStyle w:val="Rimandonotaapidipagina"/>
          <w:rFonts w:ascii="Garamond" w:hAnsi="Garamond"/>
          <w:color w:val="000000" w:themeColor="text1"/>
        </w:rPr>
        <w:footnoteReference w:id="34"/>
      </w:r>
      <w:r>
        <w:rPr>
          <w:rFonts w:ascii="Garamond" w:hAnsi="Garamond"/>
          <w:color w:val="000000" w:themeColor="text1"/>
        </w:rPr>
        <w:t xml:space="preserve"> si fa riferimento alla voce </w:t>
      </w:r>
      <w:r w:rsidRPr="00435592">
        <w:rPr>
          <w:rFonts w:ascii="Garamond" w:hAnsi="Garamond"/>
          <w:color w:val="000000" w:themeColor="text1"/>
        </w:rPr>
        <w:t>“</w:t>
      </w:r>
      <w:r w:rsidR="00B03B52" w:rsidRPr="00435592">
        <w:rPr>
          <w:rFonts w:ascii="Garamond" w:hAnsi="Garamond"/>
          <w:color w:val="000000" w:themeColor="text1"/>
        </w:rPr>
        <w:t>Fascia cronologica</w:t>
      </w:r>
      <w:r w:rsidRPr="00435592">
        <w:rPr>
          <w:rFonts w:ascii="Garamond" w:hAnsi="Garamond"/>
          <w:color w:val="000000" w:themeColor="text1"/>
        </w:rPr>
        <w:t xml:space="preserve">” al fine di inquadrare l’oggetto nel periodo storico di riferimento. Attraverso due voci </w:t>
      </w:r>
      <w:r w:rsidR="00392B75" w:rsidRPr="00435592">
        <w:rPr>
          <w:rFonts w:ascii="Garamond" w:hAnsi="Garamond"/>
          <w:color w:val="000000" w:themeColor="text1"/>
        </w:rPr>
        <w:t xml:space="preserve">(Produttore/autore e Nazione) </w:t>
      </w:r>
      <w:r w:rsidRPr="00435592">
        <w:rPr>
          <w:rFonts w:ascii="Garamond" w:hAnsi="Garamond"/>
          <w:color w:val="000000" w:themeColor="text1"/>
        </w:rPr>
        <w:t>della sezione AU – Definizione Culturale</w:t>
      </w:r>
      <w:r w:rsidRPr="00435592">
        <w:rPr>
          <w:rStyle w:val="Rimandonotaapidipagina"/>
          <w:rFonts w:ascii="Garamond" w:hAnsi="Garamond"/>
          <w:color w:val="000000" w:themeColor="text1"/>
        </w:rPr>
        <w:footnoteReference w:id="35"/>
      </w:r>
      <w:r w:rsidR="00392B75" w:rsidRPr="00435592">
        <w:rPr>
          <w:rFonts w:ascii="Garamond" w:hAnsi="Garamond"/>
          <w:color w:val="000000" w:themeColor="text1"/>
        </w:rPr>
        <w:t xml:space="preserve"> registriamo le informazioni relative alla</w:t>
      </w:r>
      <w:r w:rsidR="00B03B52" w:rsidRPr="00435592">
        <w:rPr>
          <w:rFonts w:ascii="Garamond" w:hAnsi="Garamond"/>
          <w:color w:val="000000" w:themeColor="text1"/>
        </w:rPr>
        <w:t xml:space="preserve"> produzione dell’oggetto</w:t>
      </w:r>
      <w:r w:rsidR="00392B75" w:rsidRPr="00435592">
        <w:rPr>
          <w:rFonts w:ascii="Garamond" w:hAnsi="Garamond"/>
          <w:color w:val="000000" w:themeColor="text1"/>
        </w:rPr>
        <w:t xml:space="preserve"> (</w:t>
      </w:r>
      <w:r w:rsidR="00B03B52" w:rsidRPr="00435592">
        <w:rPr>
          <w:rFonts w:ascii="Garamond" w:hAnsi="Garamond"/>
          <w:color w:val="000000" w:themeColor="text1"/>
        </w:rPr>
        <w:t>sia essa una fabbrica privata, un arsenale di stato, un</w:t>
      </w:r>
      <w:r w:rsidR="00561C0C" w:rsidRPr="00435592">
        <w:rPr>
          <w:rFonts w:ascii="Garamond" w:hAnsi="Garamond"/>
          <w:color w:val="000000" w:themeColor="text1"/>
        </w:rPr>
        <w:t>a</w:t>
      </w:r>
      <w:r w:rsidR="00B03B52" w:rsidRPr="00435592">
        <w:rPr>
          <w:rFonts w:ascii="Garamond" w:hAnsi="Garamond"/>
          <w:color w:val="000000" w:themeColor="text1"/>
        </w:rPr>
        <w:t xml:space="preserve"> produzione artigiane o artistica</w:t>
      </w:r>
      <w:r w:rsidR="00392B75" w:rsidRPr="00435592">
        <w:rPr>
          <w:rFonts w:ascii="Garamond" w:hAnsi="Garamond"/>
          <w:color w:val="000000" w:themeColor="text1"/>
        </w:rPr>
        <w:t xml:space="preserve">) e alla nazione dove è stato costruito. </w:t>
      </w:r>
    </w:p>
    <w:p w14:paraId="53522176" w14:textId="77777777" w:rsidR="002576AC" w:rsidRDefault="00392B75" w:rsidP="002576AC">
      <w:pPr>
        <w:jc w:val="both"/>
        <w:rPr>
          <w:rFonts w:ascii="Garamond" w:hAnsi="Garamond"/>
          <w:color w:val="000000" w:themeColor="text1"/>
        </w:rPr>
      </w:pPr>
      <w:r w:rsidRPr="00435592">
        <w:rPr>
          <w:rFonts w:ascii="Garamond" w:hAnsi="Garamond"/>
          <w:color w:val="000000" w:themeColor="text1"/>
        </w:rPr>
        <w:t>Le due voci, Identificazione e Modello e Matricola</w:t>
      </w:r>
      <w:r w:rsidR="00435592" w:rsidRPr="00435592">
        <w:rPr>
          <w:rFonts w:ascii="Garamond" w:hAnsi="Garamond"/>
          <w:color w:val="000000" w:themeColor="text1"/>
        </w:rPr>
        <w:t>,</w:t>
      </w:r>
      <w:r w:rsidRPr="00435592">
        <w:rPr>
          <w:rFonts w:ascii="Garamond" w:hAnsi="Garamond"/>
          <w:color w:val="000000" w:themeColor="text1"/>
        </w:rPr>
        <w:t xml:space="preserve"> della sezione DA – Dati analitici</w:t>
      </w:r>
      <w:r w:rsidRPr="00435592">
        <w:rPr>
          <w:rStyle w:val="Rimandonotaapidipagina"/>
          <w:rFonts w:ascii="Garamond" w:hAnsi="Garamond"/>
          <w:color w:val="000000" w:themeColor="text1"/>
        </w:rPr>
        <w:footnoteReference w:id="36"/>
      </w:r>
      <w:r w:rsidR="00435592" w:rsidRPr="00435592">
        <w:rPr>
          <w:rFonts w:ascii="Garamond" w:hAnsi="Garamond"/>
          <w:color w:val="000000" w:themeColor="text1"/>
        </w:rPr>
        <w:t xml:space="preserve"> permettono di riportare una </w:t>
      </w:r>
      <w:r w:rsidR="00B03B52" w:rsidRPr="00435592">
        <w:rPr>
          <w:rFonts w:ascii="Garamond" w:hAnsi="Garamond"/>
          <w:color w:val="000000" w:themeColor="text1"/>
        </w:rPr>
        <w:t>descrizione generale dell’oggetto</w:t>
      </w:r>
      <w:r w:rsidR="00435592" w:rsidRPr="00435592">
        <w:rPr>
          <w:rFonts w:ascii="Garamond" w:hAnsi="Garamond"/>
          <w:color w:val="000000" w:themeColor="text1"/>
        </w:rPr>
        <w:t xml:space="preserve"> e il relativo </w:t>
      </w:r>
      <w:r w:rsidR="00B03B52" w:rsidRPr="00435592">
        <w:rPr>
          <w:rFonts w:ascii="Garamond" w:hAnsi="Garamond"/>
          <w:color w:val="000000" w:themeColor="text1"/>
        </w:rPr>
        <w:t>codice numerico o alfanumerico</w:t>
      </w:r>
      <w:r w:rsidR="00435592" w:rsidRPr="00435592">
        <w:rPr>
          <w:rFonts w:ascii="Garamond" w:hAnsi="Garamond"/>
          <w:color w:val="000000" w:themeColor="text1"/>
        </w:rPr>
        <w:t xml:space="preserve"> (la matricola)</w:t>
      </w:r>
      <w:r w:rsidR="00B03B52" w:rsidRPr="00435592">
        <w:rPr>
          <w:rFonts w:ascii="Garamond" w:hAnsi="Garamond"/>
          <w:color w:val="000000" w:themeColor="text1"/>
        </w:rPr>
        <w:t xml:space="preserve"> punzonato o inciso a cura del costruttore, che ident</w:t>
      </w:r>
      <w:r w:rsidR="00561C0C" w:rsidRPr="00435592">
        <w:rPr>
          <w:rFonts w:ascii="Garamond" w:hAnsi="Garamond"/>
          <w:color w:val="000000" w:themeColor="text1"/>
        </w:rPr>
        <w:t xml:space="preserve">ifica in modo univoco l’oggetto. </w:t>
      </w:r>
    </w:p>
    <w:p w14:paraId="10DA9452" w14:textId="77777777" w:rsidR="0054268D" w:rsidRDefault="00435592" w:rsidP="002576AC">
      <w:pPr>
        <w:jc w:val="both"/>
        <w:rPr>
          <w:rFonts w:ascii="Garamond" w:hAnsi="Garamond"/>
          <w:iCs/>
          <w:color w:val="000000" w:themeColor="text1"/>
        </w:rPr>
      </w:pPr>
      <w:r w:rsidRPr="00435592">
        <w:rPr>
          <w:rFonts w:ascii="Garamond" w:hAnsi="Garamond"/>
          <w:color w:val="000000" w:themeColor="text1"/>
        </w:rPr>
        <w:t>L</w:t>
      </w:r>
      <w:r w:rsidR="00835603">
        <w:rPr>
          <w:rFonts w:ascii="Garamond" w:hAnsi="Garamond"/>
          <w:color w:val="000000" w:themeColor="text1"/>
        </w:rPr>
        <w:t>a</w:t>
      </w:r>
      <w:r w:rsidRPr="00435592">
        <w:rPr>
          <w:rFonts w:ascii="Garamond" w:hAnsi="Garamond"/>
          <w:color w:val="000000" w:themeColor="text1"/>
        </w:rPr>
        <w:t xml:space="preserve"> sezione MT – Dati Tecnici registra </w:t>
      </w:r>
      <w:r w:rsidR="00561C0C" w:rsidRPr="00297B1F">
        <w:rPr>
          <w:rFonts w:ascii="Garamond" w:hAnsi="Garamond"/>
          <w:iCs/>
          <w:color w:val="000000" w:themeColor="text1"/>
        </w:rPr>
        <w:t>le informazioni tecniche relative al bene in esame</w:t>
      </w:r>
      <w:r w:rsidR="00297B1F">
        <w:rPr>
          <w:rFonts w:ascii="Garamond" w:hAnsi="Garamond"/>
          <w:iCs/>
          <w:color w:val="000000" w:themeColor="text1"/>
        </w:rPr>
        <w:t xml:space="preserve">: scala; altezza; </w:t>
      </w:r>
      <w:r w:rsidR="00835603">
        <w:rPr>
          <w:rFonts w:ascii="Garamond" w:hAnsi="Garamond"/>
          <w:iCs/>
          <w:color w:val="000000" w:themeColor="text1"/>
        </w:rPr>
        <w:t>larghezza; profondità e materiali. Le misure sono espresse in millimetri; quelle che abbiamo riportato nella scheda in tabella sono relative al plastico nella sua interezza; tuttavia, il plastico si compone di sei diversi pezzi: di ciascuno abbiamo preso le misure e realizzato anche uno schema relativo alla composizione dei pezzi al fine dell’assembl</w:t>
      </w:r>
      <w:r w:rsidR="002576AC">
        <w:rPr>
          <w:rFonts w:ascii="Garamond" w:hAnsi="Garamond"/>
          <w:iCs/>
          <w:color w:val="000000" w:themeColor="text1"/>
        </w:rPr>
        <w:t>aggio</w:t>
      </w:r>
      <w:r w:rsidR="00835603">
        <w:rPr>
          <w:rFonts w:ascii="Garamond" w:hAnsi="Garamond"/>
          <w:iCs/>
          <w:color w:val="000000" w:themeColor="text1"/>
        </w:rPr>
        <w:t xml:space="preserve"> del plastico. Tali informazioni le abbiamo indicate alla </w:t>
      </w:r>
      <w:r w:rsidR="00835603">
        <w:rPr>
          <w:rFonts w:ascii="Garamond" w:hAnsi="Garamond"/>
          <w:iCs/>
          <w:color w:val="000000" w:themeColor="text1"/>
        </w:rPr>
        <w:lastRenderedPageBreak/>
        <w:t>voce Note (campo della sezione AN – Annotazioni della scheda OA cui facciamo riferimento</w:t>
      </w:r>
      <w:r w:rsidR="00835603">
        <w:rPr>
          <w:rStyle w:val="Rimandonotaapidipagina"/>
          <w:rFonts w:ascii="Garamond" w:hAnsi="Garamond"/>
          <w:iCs/>
          <w:color w:val="000000" w:themeColor="text1"/>
        </w:rPr>
        <w:footnoteReference w:id="37"/>
      </w:r>
      <w:r w:rsidR="00835603">
        <w:rPr>
          <w:rFonts w:ascii="Garamond" w:hAnsi="Garamond"/>
          <w:iCs/>
          <w:color w:val="000000" w:themeColor="text1"/>
        </w:rPr>
        <w:t>)</w:t>
      </w:r>
      <w:r w:rsidR="00616B44">
        <w:rPr>
          <w:rFonts w:ascii="Garamond" w:hAnsi="Garamond"/>
          <w:iCs/>
          <w:color w:val="000000" w:themeColor="text1"/>
        </w:rPr>
        <w:t xml:space="preserve"> dove abbiamo riportano anche una brevissima descrizione del pezzo in esame, in particolare i toponimi presenti che possono rivelarsi importanti strumenti conoscitivi per gli studi storico-geografici. </w:t>
      </w:r>
    </w:p>
    <w:p w14:paraId="2C78C935" w14:textId="77777777" w:rsidR="00CF542C" w:rsidRDefault="00CF542C" w:rsidP="00CF542C">
      <w:pPr>
        <w:jc w:val="both"/>
        <w:rPr>
          <w:rFonts w:ascii="Garamond" w:hAnsi="Garamond"/>
          <w:iCs/>
          <w:color w:val="000000" w:themeColor="text1"/>
        </w:rPr>
      </w:pPr>
      <w:r>
        <w:rPr>
          <w:rFonts w:ascii="Garamond" w:hAnsi="Garamond"/>
          <w:iCs/>
          <w:color w:val="000000" w:themeColor="text1"/>
        </w:rPr>
        <w:t>Le voci “Bibliografia” e “Foto” della sezione DO – Fonti e documenti di riferimento</w:t>
      </w:r>
      <w:r w:rsidR="00DF7014">
        <w:rPr>
          <w:rFonts w:ascii="Garamond" w:hAnsi="Garamond"/>
          <w:iCs/>
          <w:color w:val="000000" w:themeColor="text1"/>
        </w:rPr>
        <w:t xml:space="preserve"> raccolgono le informazioni relative a fonti, materiali, documenti ecc. relativi all’oggetto catalogato; informazioni per la quale sono necessarie attività di ricerca bibliografica e archivistica, anche di lungo periodo. Si tratta di una voce, dunque, continuamente in aggiornamento a secondo dello stato della ricerca. Ad oggi sappiamo che il plastico, come evinto anche dalla voce data d’ingresso, è stato donato al Museo dal Museo storico del Genio Militare, dato estrapolato dalla documentazione conservata presso l’archivio storico del Museo. </w:t>
      </w:r>
    </w:p>
    <w:p w14:paraId="6DC5A053" w14:textId="69FA24FA" w:rsidR="0083074E" w:rsidRDefault="002576AC" w:rsidP="002A7976">
      <w:pPr>
        <w:jc w:val="both"/>
        <w:rPr>
          <w:rFonts w:ascii="Garamond" w:hAnsi="Garamond"/>
          <w:color w:val="000000" w:themeColor="text1"/>
        </w:rPr>
      </w:pPr>
      <w:r w:rsidRPr="00CF542C">
        <w:rPr>
          <w:rFonts w:ascii="Garamond" w:hAnsi="Garamond"/>
          <w:iCs/>
          <w:color w:val="000000" w:themeColor="text1"/>
        </w:rPr>
        <w:t xml:space="preserve">La voce </w:t>
      </w:r>
      <w:r w:rsidR="0054268D" w:rsidRPr="00CF542C">
        <w:rPr>
          <w:rFonts w:ascii="Garamond" w:hAnsi="Garamond"/>
          <w:iCs/>
          <w:color w:val="000000" w:themeColor="text1"/>
        </w:rPr>
        <w:t>“Posizione” ripresa della sezione LC – Localizzazione Geografico Amministrativa</w:t>
      </w:r>
      <w:r w:rsidR="0054268D" w:rsidRPr="00CF542C">
        <w:rPr>
          <w:rStyle w:val="Rimandonotaapidipagina"/>
          <w:rFonts w:ascii="Garamond" w:hAnsi="Garamond"/>
          <w:iCs/>
          <w:color w:val="000000" w:themeColor="text1"/>
        </w:rPr>
        <w:footnoteReference w:id="38"/>
      </w:r>
      <w:r w:rsidR="0054268D" w:rsidRPr="00CF542C">
        <w:rPr>
          <w:rFonts w:ascii="Garamond" w:hAnsi="Garamond"/>
          <w:iCs/>
          <w:color w:val="000000" w:themeColor="text1"/>
        </w:rPr>
        <w:t xml:space="preserve"> indica</w:t>
      </w:r>
      <w:r w:rsidR="00B03B52" w:rsidRPr="00CF542C">
        <w:rPr>
          <w:rFonts w:ascii="Garamond" w:hAnsi="Garamond"/>
          <w:color w:val="000000" w:themeColor="text1"/>
        </w:rPr>
        <w:t xml:space="preserve"> il luogo espositivo o di conservazione </w:t>
      </w:r>
      <w:r w:rsidR="00835D92" w:rsidRPr="00CF542C">
        <w:rPr>
          <w:rFonts w:ascii="Garamond" w:hAnsi="Garamond"/>
          <w:color w:val="000000" w:themeColor="text1"/>
        </w:rPr>
        <w:t xml:space="preserve">degli </w:t>
      </w:r>
      <w:r w:rsidR="00CF542C" w:rsidRPr="00CF542C">
        <w:rPr>
          <w:rFonts w:ascii="Garamond" w:hAnsi="Garamond"/>
          <w:color w:val="000000" w:themeColor="text1"/>
        </w:rPr>
        <w:t>oggetti; in</w:t>
      </w:r>
      <w:r w:rsidR="00835D92" w:rsidRPr="00CF542C">
        <w:rPr>
          <w:rFonts w:ascii="Garamond" w:hAnsi="Garamond"/>
          <w:color w:val="000000" w:themeColor="text1"/>
        </w:rPr>
        <w:t xml:space="preserve"> questo modo lo strumento può fungere anche da gestionale della collezione.</w:t>
      </w:r>
      <w:r w:rsidR="00CF542C" w:rsidRPr="00CF542C">
        <w:rPr>
          <w:rFonts w:ascii="Garamond" w:hAnsi="Garamond"/>
          <w:color w:val="000000" w:themeColor="text1"/>
        </w:rPr>
        <w:t xml:space="preserve"> La voce “Stato di conservazione” della sezione CO - Conservazione</w:t>
      </w:r>
      <w:r w:rsidR="00CF542C" w:rsidRPr="00CF542C">
        <w:rPr>
          <w:rStyle w:val="Rimandonotaapidipagina"/>
          <w:rFonts w:ascii="Garamond" w:hAnsi="Garamond"/>
          <w:color w:val="000000" w:themeColor="text1"/>
        </w:rPr>
        <w:footnoteReference w:id="39"/>
      </w:r>
      <w:r w:rsidR="00CF542C" w:rsidRPr="00CF542C">
        <w:rPr>
          <w:rFonts w:ascii="Garamond" w:hAnsi="Garamond"/>
          <w:color w:val="000000" w:themeColor="text1"/>
        </w:rPr>
        <w:t xml:space="preserve"> è divisa in</w:t>
      </w:r>
      <w:r w:rsidR="00B03B52" w:rsidRPr="00CF542C">
        <w:rPr>
          <w:rFonts w:ascii="Garamond" w:hAnsi="Garamond"/>
          <w:color w:val="000000" w:themeColor="text1"/>
        </w:rPr>
        <w:t xml:space="preserve"> quattro: ottimo, buono, discreto, da restaurare. Questo può fornire delle indicazioni sulla quantità di materiale che ha bisogno di interventi conservativi.</w:t>
      </w:r>
      <w:r w:rsidR="00616B44">
        <w:rPr>
          <w:rFonts w:ascii="Garamond" w:hAnsi="Garamond"/>
          <w:color w:val="000000" w:themeColor="text1"/>
        </w:rPr>
        <w:t xml:space="preserve"> </w:t>
      </w:r>
      <w:r w:rsidR="00616B44" w:rsidRPr="00616B44">
        <w:rPr>
          <w:rFonts w:ascii="Garamond" w:hAnsi="Garamond"/>
          <w:color w:val="000000" w:themeColor="text1"/>
        </w:rPr>
        <w:t xml:space="preserve">Infine, le voci “Compilatore” e “data compilazione” della sezione CM – Compilazione riportano le </w:t>
      </w:r>
      <w:r w:rsidR="00835D92" w:rsidRPr="00616B44">
        <w:rPr>
          <w:rFonts w:ascii="Garamond" w:hAnsi="Garamond"/>
          <w:color w:val="000000" w:themeColor="text1"/>
        </w:rPr>
        <w:t xml:space="preserve">informazioni relative alla prima elaborazione della scheda di catalogo (redazione e verifica scientifica) e ad eventuali successive operazioni di informatizzazione, aggiornamento e revisione. </w:t>
      </w:r>
    </w:p>
    <w:p w14:paraId="3C696842" w14:textId="77777777" w:rsidR="00915671" w:rsidRPr="002A7976" w:rsidRDefault="00915671" w:rsidP="002A7976">
      <w:pPr>
        <w:jc w:val="both"/>
        <w:rPr>
          <w:rFonts w:ascii="Garamond" w:hAnsi="Garamond"/>
          <w:color w:val="000000" w:themeColor="text1"/>
        </w:rPr>
      </w:pPr>
    </w:p>
    <w:p w14:paraId="51A4850A" w14:textId="556B8392" w:rsidR="00B52576" w:rsidRDefault="00616B44" w:rsidP="00B52576">
      <w:pPr>
        <w:jc w:val="both"/>
        <w:rPr>
          <w:rFonts w:ascii="Garamond" w:hAnsi="Garamond"/>
          <w:bCs/>
        </w:rPr>
      </w:pPr>
      <w:r>
        <w:rPr>
          <w:rFonts w:ascii="Garamond" w:hAnsi="Garamond"/>
          <w:bCs/>
        </w:rPr>
        <w:t>La fotografia</w:t>
      </w:r>
      <w:r w:rsidRPr="00AD3087">
        <w:rPr>
          <w:rFonts w:ascii="Garamond" w:hAnsi="Garamond"/>
          <w:bCs/>
          <w:color w:val="FF0000"/>
        </w:rPr>
        <w:t xml:space="preserve"> </w:t>
      </w:r>
      <w:r>
        <w:rPr>
          <w:rFonts w:ascii="Garamond" w:hAnsi="Garamond"/>
          <w:bCs/>
        </w:rPr>
        <w:t xml:space="preserve">(fig. </w:t>
      </w:r>
      <w:r w:rsidR="005D2284">
        <w:rPr>
          <w:rFonts w:ascii="Garamond" w:hAnsi="Garamond"/>
          <w:bCs/>
        </w:rPr>
        <w:t>2</w:t>
      </w:r>
      <w:r>
        <w:rPr>
          <w:rFonts w:ascii="Garamond" w:hAnsi="Garamond"/>
          <w:bCs/>
        </w:rPr>
        <w:t xml:space="preserve">) è stata realizzata durante una prima campagna fotografica in collaborazione con la Soprintendenza </w:t>
      </w:r>
      <w:r w:rsidR="00B52576">
        <w:rPr>
          <w:rFonts w:ascii="Garamond" w:hAnsi="Garamond"/>
          <w:bCs/>
        </w:rPr>
        <w:t>della Provincia Autonoma di Trento. Il lavoro in corso prevede una seconda campagna in cui saranno fotografati tutti i plastici militari topografici delle collezioni del Museo. Tale operazione di digitalizzazione sarà accompagnata dalla prosecuzione del lavoro di catalogazione, per il momento realizzato s</w:t>
      </w:r>
      <w:r w:rsidR="00F83C39">
        <w:rPr>
          <w:rFonts w:ascii="Garamond" w:hAnsi="Garamond"/>
          <w:bCs/>
        </w:rPr>
        <w:t>ul plastico del Monte Pasubio, di</w:t>
      </w:r>
      <w:r w:rsidR="00B52576">
        <w:rPr>
          <w:rFonts w:ascii="Garamond" w:hAnsi="Garamond"/>
          <w:bCs/>
        </w:rPr>
        <w:t xml:space="preserve"> tutti i pezzi delle collezioni. L’osservazione e la descrizione di ogni singolo plastico permetteranno di ricostruire con maggiori dettagli le informazioni sulla loro produzione, provenienza, sugli autori e le tecniche di realizzazione. </w:t>
      </w:r>
    </w:p>
    <w:p w14:paraId="5DF99DD5" w14:textId="33F19A15" w:rsidR="00EB6C3B" w:rsidRPr="00AF6E41" w:rsidRDefault="00B52576" w:rsidP="00AF6E41">
      <w:pPr>
        <w:jc w:val="both"/>
        <w:rPr>
          <w:rFonts w:ascii="Garamond" w:hAnsi="Garamond"/>
          <w:bCs/>
        </w:rPr>
      </w:pPr>
      <w:r>
        <w:rPr>
          <w:rFonts w:ascii="Garamond" w:hAnsi="Garamond"/>
          <w:bCs/>
        </w:rPr>
        <w:t>Inol</w:t>
      </w:r>
      <w:r w:rsidR="00F83C39">
        <w:rPr>
          <w:rFonts w:ascii="Garamond" w:hAnsi="Garamond"/>
          <w:bCs/>
        </w:rPr>
        <w:t xml:space="preserve">tre, </w:t>
      </w:r>
      <w:r w:rsidR="003F0F24">
        <w:rPr>
          <w:rFonts w:ascii="Garamond" w:hAnsi="Garamond"/>
          <w:bCs/>
        </w:rPr>
        <w:t xml:space="preserve">si prevede </w:t>
      </w:r>
      <w:r>
        <w:rPr>
          <w:rFonts w:ascii="Garamond" w:hAnsi="Garamond"/>
          <w:bCs/>
        </w:rPr>
        <w:t>di realizzare</w:t>
      </w:r>
      <w:r w:rsidR="0026394D">
        <w:rPr>
          <w:rFonts w:ascii="Garamond" w:hAnsi="Garamond"/>
          <w:bCs/>
        </w:rPr>
        <w:t>, almeno per un pezzo della collezione,</w:t>
      </w:r>
      <w:r>
        <w:rPr>
          <w:rFonts w:ascii="Garamond" w:hAnsi="Garamond"/>
          <w:bCs/>
        </w:rPr>
        <w:t xml:space="preserve"> un progetto </w:t>
      </w:r>
      <w:r w:rsidR="0026394D">
        <w:rPr>
          <w:rFonts w:ascii="Garamond" w:hAnsi="Garamond"/>
          <w:bCs/>
        </w:rPr>
        <w:t>fotografico ad hoc volto alla realizzazione di un modello virtuale del plastico</w:t>
      </w:r>
      <w:r w:rsidR="00DF0489">
        <w:rPr>
          <w:rFonts w:ascii="Garamond" w:hAnsi="Garamond"/>
          <w:bCs/>
        </w:rPr>
        <w:t xml:space="preserve">. </w:t>
      </w:r>
      <w:r w:rsidR="003F0F24">
        <w:rPr>
          <w:rFonts w:ascii="Garamond" w:hAnsi="Garamond"/>
          <w:bCs/>
        </w:rPr>
        <w:t>Tale iniziativa</w:t>
      </w:r>
      <w:r w:rsidR="00AF6E41">
        <w:rPr>
          <w:rFonts w:ascii="Garamond" w:hAnsi="Garamond"/>
          <w:bCs/>
        </w:rPr>
        <w:t xml:space="preserve"> si inseri</w:t>
      </w:r>
      <w:r w:rsidR="003F0F24">
        <w:rPr>
          <w:rFonts w:ascii="Garamond" w:hAnsi="Garamond"/>
          <w:bCs/>
        </w:rPr>
        <w:t>rebbe nelle più attuali iniziative</w:t>
      </w:r>
      <w:r w:rsidR="00AF6E41">
        <w:rPr>
          <w:rFonts w:ascii="Garamond" w:hAnsi="Garamond"/>
          <w:bCs/>
        </w:rPr>
        <w:t xml:space="preserve"> di patrimonializzazione e di mediazione culturale </w:t>
      </w:r>
      <w:r w:rsidR="00855387" w:rsidRPr="00855387">
        <w:rPr>
          <w:rFonts w:ascii="Garamond" w:hAnsi="Garamond"/>
          <w:bCs/>
        </w:rPr>
        <w:t>volt</w:t>
      </w:r>
      <w:r w:rsidR="00AF6E41">
        <w:rPr>
          <w:rFonts w:ascii="Garamond" w:hAnsi="Garamond"/>
          <w:bCs/>
        </w:rPr>
        <w:t>e</w:t>
      </w:r>
      <w:r w:rsidR="00855387" w:rsidRPr="00855387">
        <w:rPr>
          <w:rFonts w:ascii="Garamond" w:hAnsi="Garamond"/>
          <w:bCs/>
        </w:rPr>
        <w:t xml:space="preserve"> alla valorizzazione del patrimonio storico culturale scientifico attraverso l’impiego delle possibilità offerte dalle nuove tecnologie </w:t>
      </w:r>
      <w:r w:rsidR="00AF6E41">
        <w:rPr>
          <w:rFonts w:ascii="Garamond" w:hAnsi="Garamond"/>
          <w:bCs/>
        </w:rPr>
        <w:t xml:space="preserve">numeriche </w:t>
      </w:r>
      <w:r w:rsidR="00DF0489">
        <w:rPr>
          <w:rFonts w:ascii="Garamond" w:hAnsi="Garamond"/>
          <w:bCs/>
        </w:rPr>
        <w:t>già</w:t>
      </w:r>
      <w:r w:rsidR="0026394D">
        <w:rPr>
          <w:rFonts w:ascii="Garamond" w:hAnsi="Garamond"/>
          <w:bCs/>
        </w:rPr>
        <w:t xml:space="preserve"> esperiti in altre realtà museali</w:t>
      </w:r>
      <w:r w:rsidR="00915671">
        <w:rPr>
          <w:rStyle w:val="Rimandonotaapidipagina"/>
          <w:rFonts w:ascii="Garamond" w:hAnsi="Garamond"/>
          <w:bCs/>
        </w:rPr>
        <w:footnoteReference w:id="40"/>
      </w:r>
      <w:r w:rsidR="00DF0489">
        <w:rPr>
          <w:rFonts w:ascii="Garamond" w:hAnsi="Garamond"/>
          <w:bCs/>
        </w:rPr>
        <w:t xml:space="preserve">: per esempio, il </w:t>
      </w:r>
      <w:r w:rsidR="00DF0489" w:rsidRPr="005F7EE6">
        <w:rPr>
          <w:rFonts w:ascii="Garamond" w:hAnsi="Garamond"/>
          <w:bCs/>
          <w:i/>
          <w:iCs/>
        </w:rPr>
        <w:t>Musée des pla</w:t>
      </w:r>
      <w:r w:rsidR="00855387" w:rsidRPr="005F7EE6">
        <w:rPr>
          <w:rFonts w:ascii="Garamond" w:hAnsi="Garamond"/>
          <w:bCs/>
          <w:i/>
          <w:iCs/>
        </w:rPr>
        <w:t>n</w:t>
      </w:r>
      <w:r w:rsidR="00DF0489" w:rsidRPr="005F7EE6">
        <w:rPr>
          <w:rFonts w:ascii="Garamond" w:hAnsi="Garamond"/>
          <w:bCs/>
          <w:i/>
          <w:iCs/>
        </w:rPr>
        <w:t>s-reliefs</w:t>
      </w:r>
      <w:r w:rsidR="00DF0489">
        <w:rPr>
          <w:rFonts w:ascii="Garamond" w:hAnsi="Garamond"/>
          <w:bCs/>
        </w:rPr>
        <w:t xml:space="preserve"> </w:t>
      </w:r>
      <w:r w:rsidR="00855387">
        <w:rPr>
          <w:rFonts w:ascii="Garamond" w:hAnsi="Garamond"/>
          <w:bCs/>
        </w:rPr>
        <w:t xml:space="preserve">di Parigi </w:t>
      </w:r>
      <w:r w:rsidR="00DF0489">
        <w:rPr>
          <w:rFonts w:ascii="Garamond" w:hAnsi="Garamond"/>
          <w:bCs/>
        </w:rPr>
        <w:t xml:space="preserve">ha realizzato nel 2019 una mostra dedicata al plastico di Mont Saint Michel dove il visitatore, dotato di occhiali 3D, </w:t>
      </w:r>
      <w:r w:rsidR="00EA3854">
        <w:rPr>
          <w:rFonts w:ascii="Garamond" w:hAnsi="Garamond"/>
          <w:bCs/>
        </w:rPr>
        <w:t>era immerso in una “realtà mista”, potendo</w:t>
      </w:r>
      <w:r w:rsidR="00DF0489">
        <w:rPr>
          <w:rFonts w:ascii="Garamond" w:hAnsi="Garamond"/>
          <w:bCs/>
        </w:rPr>
        <w:t xml:space="preserve"> visionare il plastico vero e proprio e, allo stesso</w:t>
      </w:r>
      <w:r w:rsidR="00EA3854">
        <w:rPr>
          <w:rFonts w:ascii="Garamond" w:hAnsi="Garamond"/>
          <w:bCs/>
        </w:rPr>
        <w:t>,</w:t>
      </w:r>
      <w:r w:rsidR="00DF0489">
        <w:rPr>
          <w:rFonts w:ascii="Garamond" w:hAnsi="Garamond"/>
          <w:bCs/>
        </w:rPr>
        <w:t xml:space="preserve"> </w:t>
      </w:r>
      <w:r w:rsidR="00AF6E41">
        <w:rPr>
          <w:rFonts w:ascii="Garamond" w:hAnsi="Garamond"/>
          <w:bCs/>
        </w:rPr>
        <w:t>il sito reale con le fonti storiche di riferimento utili a comprenderne la storia e la realizzazione dell’abbazia</w:t>
      </w:r>
      <w:r w:rsidR="00EA3854">
        <w:rPr>
          <w:rStyle w:val="Rimandonotaapidipagina"/>
          <w:rFonts w:ascii="Garamond" w:hAnsi="Garamond"/>
          <w:bCs/>
        </w:rPr>
        <w:footnoteReference w:id="41"/>
      </w:r>
      <w:r w:rsidR="00AF6E41">
        <w:rPr>
          <w:rFonts w:ascii="Garamond" w:hAnsi="Garamond"/>
          <w:bCs/>
        </w:rPr>
        <w:t xml:space="preserve">. </w:t>
      </w:r>
      <w:r w:rsidR="00F376E5">
        <w:rPr>
          <w:rFonts w:ascii="Garamond" w:hAnsi="Garamond"/>
          <w:bCs/>
        </w:rPr>
        <w:t xml:space="preserve">Attraverso </w:t>
      </w:r>
      <w:r w:rsidR="00AF6E41">
        <w:rPr>
          <w:rFonts w:ascii="Garamond" w:hAnsi="Garamond"/>
          <w:bCs/>
        </w:rPr>
        <w:t xml:space="preserve">la presa in esame di </w:t>
      </w:r>
      <w:r w:rsidR="00F376E5">
        <w:rPr>
          <w:rFonts w:ascii="Garamond" w:hAnsi="Garamond"/>
          <w:bCs/>
        </w:rPr>
        <w:t>tal</w:t>
      </w:r>
      <w:r w:rsidR="00AF6E41">
        <w:rPr>
          <w:rFonts w:ascii="Garamond" w:hAnsi="Garamond"/>
          <w:bCs/>
        </w:rPr>
        <w:t>i</w:t>
      </w:r>
      <w:r w:rsidR="00F376E5">
        <w:rPr>
          <w:rFonts w:ascii="Garamond" w:hAnsi="Garamond"/>
          <w:bCs/>
        </w:rPr>
        <w:t xml:space="preserve"> progettualità, lo studio in corso, volto alla catalogazione e allo studio del patrimonio custodito dal Museo potrà riflettere anche sul</w:t>
      </w:r>
      <w:r w:rsidR="00F376E5" w:rsidRPr="00F376E5">
        <w:rPr>
          <w:rFonts w:ascii="Garamond" w:hAnsi="Garamond"/>
          <w:bCs/>
        </w:rPr>
        <w:t xml:space="preserve"> legame</w:t>
      </w:r>
      <w:r w:rsidR="00F376E5">
        <w:rPr>
          <w:rFonts w:ascii="Garamond" w:hAnsi="Garamond"/>
          <w:bCs/>
        </w:rPr>
        <w:t xml:space="preserve">, o meglio echi, </w:t>
      </w:r>
      <w:r w:rsidR="00F376E5" w:rsidRPr="00F376E5">
        <w:rPr>
          <w:rFonts w:ascii="Garamond" w:hAnsi="Garamond"/>
          <w:bCs/>
        </w:rPr>
        <w:t xml:space="preserve">tra questi modelli pedagogici di rappresentazione scientifica e le attuali forme di innovazione </w:t>
      </w:r>
      <w:r w:rsidR="00F376E5">
        <w:rPr>
          <w:rFonts w:ascii="Garamond" w:hAnsi="Garamond"/>
          <w:bCs/>
        </w:rPr>
        <w:t>numerica</w:t>
      </w:r>
      <w:r w:rsidR="00EB6C3B">
        <w:rPr>
          <w:rFonts w:ascii="Garamond" w:hAnsi="Garamond"/>
          <w:bCs/>
        </w:rPr>
        <w:t>, più in generale sui processi di patrimonializzazione dei saperi geografici di cui i plastici del Museo Storico Italiano della Guerra di Rovereto sono una testimonianza.</w:t>
      </w:r>
    </w:p>
    <w:p w14:paraId="4C28D6C2" w14:textId="77777777" w:rsidR="00F376E5" w:rsidRDefault="00F376E5" w:rsidP="00B52576">
      <w:pPr>
        <w:jc w:val="both"/>
        <w:rPr>
          <w:rFonts w:ascii="Garamond" w:hAnsi="Garamond"/>
          <w:bCs/>
        </w:rPr>
      </w:pPr>
    </w:p>
    <w:p w14:paraId="55C3BD45" w14:textId="77777777" w:rsidR="00F376E5" w:rsidRDefault="00F376E5" w:rsidP="00B52576">
      <w:pPr>
        <w:jc w:val="both"/>
        <w:rPr>
          <w:rFonts w:ascii="Garamond" w:hAnsi="Garamond"/>
          <w:bCs/>
        </w:rPr>
      </w:pPr>
    </w:p>
    <w:p w14:paraId="4438B9CF" w14:textId="3056E412" w:rsidR="00E70706" w:rsidRDefault="00620DD9" w:rsidP="0083074E">
      <w:pPr>
        <w:jc w:val="both"/>
        <w:rPr>
          <w:rFonts w:ascii="Garamond" w:hAnsi="Garamond"/>
          <w:b/>
          <w:bCs/>
        </w:rPr>
      </w:pPr>
      <w:r>
        <w:rPr>
          <w:rFonts w:ascii="Garamond" w:hAnsi="Garamond"/>
          <w:b/>
          <w:bCs/>
        </w:rPr>
        <w:lastRenderedPageBreak/>
        <w:t>Riferimenti b</w:t>
      </w:r>
      <w:r w:rsidR="00BB3535" w:rsidRPr="0083074E">
        <w:rPr>
          <w:rFonts w:ascii="Garamond" w:hAnsi="Garamond"/>
          <w:b/>
          <w:bCs/>
        </w:rPr>
        <w:t>ibliografi</w:t>
      </w:r>
      <w:r>
        <w:rPr>
          <w:rFonts w:ascii="Garamond" w:hAnsi="Garamond"/>
          <w:b/>
          <w:bCs/>
        </w:rPr>
        <w:t>ci</w:t>
      </w:r>
      <w:r w:rsidR="00BB3535" w:rsidRPr="0083074E">
        <w:rPr>
          <w:rFonts w:ascii="Garamond" w:hAnsi="Garamond"/>
          <w:b/>
          <w:bCs/>
        </w:rPr>
        <w:t xml:space="preserve"> </w:t>
      </w:r>
    </w:p>
    <w:p w14:paraId="4F3D1A7B" w14:textId="77777777" w:rsidR="003066C2" w:rsidRPr="0083074E" w:rsidRDefault="003066C2" w:rsidP="0083074E">
      <w:pPr>
        <w:jc w:val="both"/>
        <w:rPr>
          <w:rFonts w:ascii="Garamond" w:hAnsi="Garamond"/>
          <w:b/>
          <w:bCs/>
        </w:rPr>
      </w:pPr>
    </w:p>
    <w:p w14:paraId="762DCA2E" w14:textId="2F4FADBC" w:rsidR="003066C2" w:rsidRPr="003066C2" w:rsidRDefault="003066C2" w:rsidP="00B0776B">
      <w:pPr>
        <w:pStyle w:val="NormaleWeb"/>
        <w:spacing w:before="0" w:beforeAutospacing="0" w:after="120" w:afterAutospacing="0"/>
        <w:ind w:left="284" w:hanging="284"/>
        <w:jc w:val="both"/>
        <w:rPr>
          <w:rFonts w:ascii="Garamond" w:hAnsi="Garamond"/>
        </w:rPr>
      </w:pPr>
      <w:r w:rsidRPr="003066C2">
        <w:rPr>
          <w:rFonts w:ascii="Garamond" w:hAnsi="Garamond"/>
        </w:rPr>
        <w:t>Anderson B.</w:t>
      </w:r>
      <w:r w:rsidR="005247CD">
        <w:rPr>
          <w:rFonts w:ascii="Garamond" w:hAnsi="Garamond"/>
        </w:rPr>
        <w:t xml:space="preserve"> (2008)</w:t>
      </w:r>
      <w:r w:rsidRPr="003066C2">
        <w:rPr>
          <w:rFonts w:ascii="Garamond" w:hAnsi="Garamond"/>
        </w:rPr>
        <w:t xml:space="preserve">, </w:t>
      </w:r>
      <w:r w:rsidRPr="003066C2">
        <w:rPr>
          <w:rFonts w:ascii="Garamond" w:hAnsi="Garamond"/>
          <w:i/>
          <w:iCs/>
        </w:rPr>
        <w:t>Comunità immaginate, Origine e diffusione dei nazionalismi</w:t>
      </w:r>
      <w:r w:rsidRPr="003066C2">
        <w:rPr>
          <w:rFonts w:ascii="Garamond" w:hAnsi="Garamond"/>
        </w:rPr>
        <w:t>, Bari Roma</w:t>
      </w:r>
      <w:r w:rsidR="005247CD">
        <w:rPr>
          <w:rFonts w:ascii="Garamond" w:hAnsi="Garamond"/>
        </w:rPr>
        <w:t>:</w:t>
      </w:r>
      <w:r w:rsidR="005247CD" w:rsidRPr="005247CD">
        <w:rPr>
          <w:rFonts w:ascii="Garamond" w:hAnsi="Garamond"/>
        </w:rPr>
        <w:t xml:space="preserve"> </w:t>
      </w:r>
      <w:r w:rsidR="005247CD" w:rsidRPr="003066C2">
        <w:rPr>
          <w:rFonts w:ascii="Garamond" w:hAnsi="Garamond"/>
        </w:rPr>
        <w:t>Laterza,</w:t>
      </w:r>
      <w:r w:rsidRPr="003066C2">
        <w:rPr>
          <w:rFonts w:ascii="Garamond" w:hAnsi="Garamond"/>
        </w:rPr>
        <w:t xml:space="preserve"> 2018 (prima ed. 1983).</w:t>
      </w:r>
    </w:p>
    <w:p w14:paraId="55B23D52" w14:textId="4D0A0BE3" w:rsidR="00B0776B" w:rsidRDefault="00874E8D" w:rsidP="00B0776B">
      <w:pPr>
        <w:pStyle w:val="NormaleWeb"/>
        <w:spacing w:before="0" w:beforeAutospacing="0" w:after="120" w:afterAutospacing="0"/>
        <w:ind w:left="284" w:hanging="284"/>
        <w:jc w:val="both"/>
        <w:rPr>
          <w:rFonts w:ascii="Garamond" w:hAnsi="Garamond"/>
        </w:rPr>
      </w:pPr>
      <w:r w:rsidRPr="003066C2">
        <w:rPr>
          <w:rFonts w:ascii="Garamond" w:hAnsi="Garamond"/>
        </w:rPr>
        <w:t>Bürgi Andreas</w:t>
      </w:r>
      <w:r w:rsidR="005247CD">
        <w:rPr>
          <w:rFonts w:ascii="Garamond" w:hAnsi="Garamond"/>
        </w:rPr>
        <w:t xml:space="preserve">, </w:t>
      </w:r>
      <w:r w:rsidRPr="003066C2">
        <w:rPr>
          <w:rFonts w:ascii="Garamond" w:hAnsi="Garamond"/>
        </w:rPr>
        <w:t>a cura di</w:t>
      </w:r>
      <w:r w:rsidR="005247CD">
        <w:rPr>
          <w:rFonts w:ascii="Garamond" w:hAnsi="Garamond"/>
        </w:rPr>
        <w:t xml:space="preserve"> (2007</w:t>
      </w:r>
      <w:r w:rsidRPr="003066C2">
        <w:rPr>
          <w:rFonts w:ascii="Garamond" w:hAnsi="Garamond"/>
        </w:rPr>
        <w:t xml:space="preserve">), </w:t>
      </w:r>
      <w:r w:rsidRPr="003066C2">
        <w:rPr>
          <w:rFonts w:ascii="Garamond" w:hAnsi="Garamond"/>
          <w:i/>
        </w:rPr>
        <w:t>Europa miniature. Il significato culturale dei rilievi plastici XVI-XXI secolo</w:t>
      </w:r>
      <w:r w:rsidRPr="003066C2">
        <w:rPr>
          <w:rFonts w:ascii="Garamond" w:hAnsi="Garamond"/>
        </w:rPr>
        <w:t xml:space="preserve">, </w:t>
      </w:r>
      <w:r w:rsidR="005247CD" w:rsidRPr="003066C2">
        <w:rPr>
          <w:rFonts w:ascii="Garamond" w:hAnsi="Garamond"/>
        </w:rPr>
        <w:t>Zurich</w:t>
      </w:r>
      <w:r w:rsidR="005247CD">
        <w:rPr>
          <w:rFonts w:ascii="Garamond" w:hAnsi="Garamond"/>
        </w:rPr>
        <w:t xml:space="preserve">: </w:t>
      </w:r>
      <w:r w:rsidRPr="003066C2">
        <w:rPr>
          <w:rFonts w:ascii="Garamond" w:hAnsi="Garamond"/>
        </w:rPr>
        <w:t>Verlag Neve Zurcher Zeitung.</w:t>
      </w:r>
    </w:p>
    <w:p w14:paraId="31E7614F" w14:textId="25FAEEDA" w:rsidR="00B0776B" w:rsidRPr="00B0776B" w:rsidRDefault="00B0776B" w:rsidP="00B0776B">
      <w:pPr>
        <w:pStyle w:val="NormaleWeb"/>
        <w:spacing w:before="0" w:beforeAutospacing="0" w:after="120" w:afterAutospacing="0"/>
        <w:ind w:left="284" w:hanging="284"/>
        <w:jc w:val="both"/>
        <w:rPr>
          <w:rFonts w:ascii="Garamond" w:hAnsi="Garamond"/>
          <w:lang w:val="fr-FR"/>
        </w:rPr>
      </w:pPr>
      <w:r w:rsidRPr="0027479B">
        <w:rPr>
          <w:rFonts w:ascii="Garamond" w:hAnsi="Garamond"/>
          <w:color w:val="000000"/>
          <w:lang w:val="fr-FR"/>
        </w:rPr>
        <w:t>Corvisier André</w:t>
      </w:r>
      <w:r w:rsidR="005247CD">
        <w:rPr>
          <w:rFonts w:ascii="Garamond" w:hAnsi="Garamond"/>
          <w:color w:val="000000"/>
          <w:lang w:val="fr-FR"/>
        </w:rPr>
        <w:t>,</w:t>
      </w:r>
      <w:r w:rsidRPr="0027479B">
        <w:rPr>
          <w:rFonts w:ascii="Garamond" w:hAnsi="Garamond"/>
          <w:color w:val="000000"/>
          <w:lang w:val="fr-FR"/>
        </w:rPr>
        <w:t xml:space="preserve"> a cura di</w:t>
      </w:r>
      <w:r w:rsidR="005247CD">
        <w:rPr>
          <w:rFonts w:ascii="Garamond" w:hAnsi="Garamond"/>
          <w:color w:val="000000"/>
          <w:lang w:val="fr-FR"/>
        </w:rPr>
        <w:t xml:space="preserve"> (1993</w:t>
      </w:r>
      <w:r w:rsidRPr="0027479B">
        <w:rPr>
          <w:rFonts w:ascii="Garamond" w:hAnsi="Garamond"/>
          <w:color w:val="000000"/>
          <w:lang w:val="fr-FR"/>
        </w:rPr>
        <w:t>),</w:t>
      </w:r>
      <w:r w:rsidRPr="0027479B">
        <w:rPr>
          <w:rFonts w:ascii="Garamond" w:hAnsi="Garamond"/>
          <w:i/>
          <w:color w:val="000000"/>
          <w:lang w:val="fr-FR"/>
        </w:rPr>
        <w:t xml:space="preserve"> Actes du colloque international sur les plans-reliefs au passé et au présent</w:t>
      </w:r>
      <w:r w:rsidRPr="0027479B">
        <w:rPr>
          <w:rFonts w:ascii="Garamond" w:hAnsi="Garamond"/>
          <w:color w:val="000000"/>
          <w:lang w:val="fr-FR"/>
        </w:rPr>
        <w:t xml:space="preserve">, </w:t>
      </w:r>
      <w:r w:rsidR="005247CD">
        <w:rPr>
          <w:rFonts w:ascii="Garamond" w:hAnsi="Garamond"/>
          <w:color w:val="000000"/>
          <w:lang w:val="fr-FR"/>
        </w:rPr>
        <w:t xml:space="preserve">Paris: </w:t>
      </w:r>
      <w:r w:rsidRPr="0027479B">
        <w:rPr>
          <w:rFonts w:ascii="Garamond" w:hAnsi="Garamond"/>
          <w:color w:val="000000"/>
          <w:lang w:val="fr-FR"/>
        </w:rPr>
        <w:t>SEDES.</w:t>
      </w:r>
    </w:p>
    <w:p w14:paraId="148CEA78" w14:textId="7AB9F0A5" w:rsidR="00944380" w:rsidRPr="00153827" w:rsidRDefault="00944380" w:rsidP="00B077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ind w:left="284" w:hanging="284"/>
        <w:jc w:val="both"/>
        <w:rPr>
          <w:rFonts w:ascii="Garamond" w:hAnsi="Garamond"/>
        </w:rPr>
      </w:pPr>
      <w:r>
        <w:rPr>
          <w:rFonts w:ascii="Garamond" w:hAnsi="Garamond"/>
        </w:rPr>
        <w:t>Dai Prà E., Tanzarella A.</w:t>
      </w:r>
      <w:r w:rsidR="005247CD">
        <w:rPr>
          <w:rFonts w:ascii="Garamond" w:hAnsi="Garamond"/>
        </w:rPr>
        <w:t xml:space="preserve"> (2013)</w:t>
      </w:r>
      <w:r>
        <w:rPr>
          <w:rFonts w:ascii="Garamond" w:hAnsi="Garamond"/>
        </w:rPr>
        <w:t xml:space="preserve">, </w:t>
      </w:r>
      <w:r w:rsidRPr="005247CD">
        <w:rPr>
          <w:rFonts w:ascii="Garamond" w:hAnsi="Garamond"/>
          <w:i/>
          <w:iCs/>
        </w:rPr>
        <w:t xml:space="preserve">Uno strumento </w:t>
      </w:r>
      <w:r w:rsidR="00B0776B" w:rsidRPr="005247CD">
        <w:rPr>
          <w:rFonts w:ascii="Garamond" w:hAnsi="Garamond"/>
          <w:i/>
          <w:iCs/>
        </w:rPr>
        <w:t>metodologico per la ricerca storico-geografica: la scheda di censimento</w:t>
      </w:r>
      <w:r w:rsidR="00B0776B">
        <w:rPr>
          <w:rFonts w:ascii="Garamond" w:hAnsi="Garamond"/>
        </w:rPr>
        <w:t xml:space="preserve">, in </w:t>
      </w:r>
      <w:r w:rsidR="00B0776B" w:rsidRPr="0015387F">
        <w:rPr>
          <w:rFonts w:ascii="Garamond" w:hAnsi="Garamond"/>
          <w:i/>
          <w:iCs/>
        </w:rPr>
        <w:t>APS</w:t>
      </w:r>
      <w:r w:rsidR="00B0776B">
        <w:rPr>
          <w:rFonts w:ascii="Garamond" w:hAnsi="Garamond"/>
          <w:i/>
          <w:iCs/>
        </w:rPr>
        <w:t>A</w:t>
      </w:r>
      <w:r w:rsidR="00B0776B" w:rsidRPr="0015387F">
        <w:rPr>
          <w:rFonts w:ascii="Garamond" w:hAnsi="Garamond"/>
          <w:i/>
          <w:iCs/>
        </w:rPr>
        <w:t>T 9: cartografia storica e paesaggi in Trentino. Approcci Geostorici</w:t>
      </w:r>
      <w:r w:rsidR="00B0776B" w:rsidRPr="0015387F">
        <w:rPr>
          <w:rFonts w:ascii="Garamond" w:hAnsi="Garamond"/>
        </w:rPr>
        <w:t xml:space="preserve">, </w:t>
      </w:r>
      <w:r w:rsidR="005247CD">
        <w:rPr>
          <w:rFonts w:ascii="Garamond" w:hAnsi="Garamond"/>
        </w:rPr>
        <w:t xml:space="preserve">a cura di E. </w:t>
      </w:r>
      <w:r w:rsidR="005247CD" w:rsidRPr="0015387F">
        <w:rPr>
          <w:rFonts w:ascii="Garamond" w:hAnsi="Garamond"/>
        </w:rPr>
        <w:t>Dai Prà,</w:t>
      </w:r>
      <w:r w:rsidR="005247CD">
        <w:rPr>
          <w:rFonts w:ascii="Garamond" w:hAnsi="Garamond"/>
        </w:rPr>
        <w:t xml:space="preserve"> Mantova: </w:t>
      </w:r>
      <w:r w:rsidR="00B0776B" w:rsidRPr="0015387F">
        <w:rPr>
          <w:rFonts w:ascii="Garamond" w:hAnsi="Garamond"/>
        </w:rPr>
        <w:t>SAP Società archeologica,</w:t>
      </w:r>
      <w:r w:rsidR="005247CD">
        <w:rPr>
          <w:rFonts w:ascii="Garamond" w:hAnsi="Garamond"/>
        </w:rPr>
        <w:t xml:space="preserve"> </w:t>
      </w:r>
      <w:r w:rsidR="00B0776B">
        <w:rPr>
          <w:rFonts w:ascii="Garamond" w:hAnsi="Garamond"/>
        </w:rPr>
        <w:t>pp. 23-26.</w:t>
      </w:r>
    </w:p>
    <w:p w14:paraId="7D0BBE1B" w14:textId="4D6B7738" w:rsidR="00F862CA" w:rsidRPr="003066C2" w:rsidRDefault="002253BD" w:rsidP="00B0776B">
      <w:pPr>
        <w:pStyle w:val="NormaleWeb"/>
        <w:spacing w:before="0" w:beforeAutospacing="0" w:after="120" w:afterAutospacing="0"/>
        <w:ind w:left="284" w:hanging="284"/>
        <w:jc w:val="both"/>
        <w:rPr>
          <w:rFonts w:ascii="Garamond" w:hAnsi="Garamond"/>
        </w:rPr>
      </w:pPr>
      <w:r w:rsidRPr="003066C2">
        <w:rPr>
          <w:rFonts w:ascii="Garamond" w:hAnsi="Garamond"/>
        </w:rPr>
        <w:t>De Filpo M.</w:t>
      </w:r>
      <w:r w:rsidR="009E63B2">
        <w:rPr>
          <w:rFonts w:ascii="Garamond" w:hAnsi="Garamond"/>
        </w:rPr>
        <w:t xml:space="preserve"> (2021)</w:t>
      </w:r>
      <w:r w:rsidRPr="003066C2">
        <w:rPr>
          <w:rFonts w:ascii="Garamond" w:hAnsi="Garamond"/>
        </w:rPr>
        <w:t xml:space="preserve">, </w:t>
      </w:r>
      <w:r w:rsidRPr="009E63B2">
        <w:rPr>
          <w:rFonts w:ascii="Garamond" w:hAnsi="Garamond"/>
          <w:i/>
          <w:iCs/>
        </w:rPr>
        <w:t xml:space="preserve">Gli strumenti per la rappresentazione del paesaggio tra </w:t>
      </w:r>
      <w:r w:rsidR="00985BC3" w:rsidRPr="009E63B2">
        <w:rPr>
          <w:rFonts w:ascii="Garamond" w:hAnsi="Garamond"/>
          <w:i/>
          <w:iCs/>
        </w:rPr>
        <w:t>tradizioni e nuove tecnologie</w:t>
      </w:r>
      <w:r w:rsidR="00985BC3" w:rsidRPr="003066C2">
        <w:rPr>
          <w:rFonts w:ascii="Garamond" w:hAnsi="Garamond"/>
        </w:rPr>
        <w:t xml:space="preserve">, in </w:t>
      </w:r>
      <w:r w:rsidR="00985BC3" w:rsidRPr="003066C2">
        <w:rPr>
          <w:rFonts w:ascii="Garamond" w:hAnsi="Garamond"/>
          <w:i/>
          <w:iCs/>
        </w:rPr>
        <w:t xml:space="preserve">Configurazioni e </w:t>
      </w:r>
      <w:r w:rsidR="00D06ED2" w:rsidRPr="003066C2">
        <w:rPr>
          <w:rFonts w:ascii="Garamond" w:hAnsi="Garamond"/>
          <w:i/>
          <w:iCs/>
        </w:rPr>
        <w:t>t</w:t>
      </w:r>
      <w:r w:rsidR="00985BC3" w:rsidRPr="003066C2">
        <w:rPr>
          <w:rFonts w:ascii="Garamond" w:hAnsi="Garamond"/>
          <w:i/>
          <w:iCs/>
        </w:rPr>
        <w:t>rasfigurazioni. Discorsi sul paesaggio mediato</w:t>
      </w:r>
      <w:r w:rsidR="00985BC3" w:rsidRPr="003066C2">
        <w:rPr>
          <w:rFonts w:ascii="Garamond" w:hAnsi="Garamond"/>
        </w:rPr>
        <w:t xml:space="preserve">, </w:t>
      </w:r>
      <w:r w:rsidR="009E63B2">
        <w:rPr>
          <w:rFonts w:ascii="Garamond" w:hAnsi="Garamond"/>
        </w:rPr>
        <w:t xml:space="preserve">a cura di </w:t>
      </w:r>
      <w:r w:rsidR="009E63B2" w:rsidRPr="003066C2">
        <w:rPr>
          <w:rFonts w:ascii="Garamond" w:hAnsi="Garamond"/>
        </w:rPr>
        <w:t>G</w:t>
      </w:r>
      <w:r w:rsidR="009E63B2">
        <w:rPr>
          <w:rFonts w:ascii="Garamond" w:hAnsi="Garamond"/>
        </w:rPr>
        <w:t>.</w:t>
      </w:r>
      <w:r w:rsidR="009E63B2" w:rsidRPr="003066C2">
        <w:rPr>
          <w:rFonts w:ascii="Garamond" w:hAnsi="Garamond"/>
        </w:rPr>
        <w:t xml:space="preserve"> Messina, L</w:t>
      </w:r>
      <w:r w:rsidR="009E63B2">
        <w:rPr>
          <w:rFonts w:ascii="Garamond" w:hAnsi="Garamond"/>
        </w:rPr>
        <w:t>.</w:t>
      </w:r>
      <w:r w:rsidR="009E63B2" w:rsidRPr="003066C2">
        <w:rPr>
          <w:rFonts w:ascii="Garamond" w:hAnsi="Garamond"/>
        </w:rPr>
        <w:t xml:space="preserve"> D’Agostino</w:t>
      </w:r>
      <w:r w:rsidR="009E63B2">
        <w:rPr>
          <w:rFonts w:ascii="Garamond" w:hAnsi="Garamond"/>
        </w:rPr>
        <w:t>,</w:t>
      </w:r>
      <w:r w:rsidR="009E63B2" w:rsidRPr="003066C2">
        <w:rPr>
          <w:rFonts w:ascii="Garamond" w:hAnsi="Garamond"/>
        </w:rPr>
        <w:t xml:space="preserve"> </w:t>
      </w:r>
      <w:r w:rsidR="00985BC3" w:rsidRPr="003066C2">
        <w:rPr>
          <w:rFonts w:ascii="Garamond" w:hAnsi="Garamond"/>
        </w:rPr>
        <w:t>Torino</w:t>
      </w:r>
      <w:r w:rsidR="009E63B2">
        <w:rPr>
          <w:rFonts w:ascii="Garamond" w:hAnsi="Garamond"/>
        </w:rPr>
        <w:t>:</w:t>
      </w:r>
      <w:r w:rsidR="00985BC3" w:rsidRPr="003066C2">
        <w:rPr>
          <w:rFonts w:ascii="Garamond" w:hAnsi="Garamond"/>
        </w:rPr>
        <w:t xml:space="preserve"> Nuova Trauben, pp. 174-191.</w:t>
      </w:r>
    </w:p>
    <w:p w14:paraId="4688FAB5" w14:textId="22D30337" w:rsidR="004628DA" w:rsidRDefault="00173FEE" w:rsidP="00B0776B">
      <w:pPr>
        <w:pStyle w:val="NormaleWeb"/>
        <w:spacing w:before="0" w:beforeAutospacing="0" w:after="120" w:afterAutospacing="0"/>
        <w:ind w:left="284" w:hanging="284"/>
        <w:jc w:val="both"/>
        <w:rPr>
          <w:rFonts w:ascii="Garamond" w:hAnsi="Garamond"/>
        </w:rPr>
      </w:pPr>
      <w:r w:rsidRPr="003066C2">
        <w:rPr>
          <w:rFonts w:ascii="Garamond" w:hAnsi="Garamond"/>
        </w:rPr>
        <w:t>De Filpo M., Grippo E.</w:t>
      </w:r>
      <w:r w:rsidR="009E63B2">
        <w:rPr>
          <w:rFonts w:ascii="Garamond" w:hAnsi="Garamond"/>
        </w:rPr>
        <w:t xml:space="preserve"> (2020)</w:t>
      </w:r>
      <w:r w:rsidRPr="003066C2">
        <w:rPr>
          <w:rFonts w:ascii="Garamond" w:hAnsi="Garamond"/>
        </w:rPr>
        <w:t xml:space="preserve">, </w:t>
      </w:r>
      <w:r w:rsidRPr="009E63B2">
        <w:rPr>
          <w:rFonts w:ascii="Garamond" w:hAnsi="Garamond"/>
          <w:i/>
          <w:iCs/>
        </w:rPr>
        <w:t>Recupero e valorizzazione dei plastici storici</w:t>
      </w:r>
      <w:r w:rsidRPr="003066C2">
        <w:rPr>
          <w:rFonts w:ascii="Garamond" w:hAnsi="Garamond"/>
        </w:rPr>
        <w:t xml:space="preserve">, </w:t>
      </w:r>
      <w:r w:rsidR="009E63B2" w:rsidRPr="009E63B2">
        <w:rPr>
          <w:rFonts w:ascii="Garamond" w:hAnsi="Garamond"/>
        </w:rPr>
        <w:t>«</w:t>
      </w:r>
      <w:r w:rsidRPr="009E63B2">
        <w:rPr>
          <w:rFonts w:ascii="Garamond" w:hAnsi="Garamond"/>
        </w:rPr>
        <w:t>Gnosis</w:t>
      </w:r>
      <w:r w:rsidR="009E63B2" w:rsidRPr="009E63B2">
        <w:rPr>
          <w:rFonts w:ascii="Garamond" w:hAnsi="Garamond"/>
        </w:rPr>
        <w:t>»</w:t>
      </w:r>
      <w:r w:rsidRPr="003066C2">
        <w:rPr>
          <w:rFonts w:ascii="Garamond" w:hAnsi="Garamond"/>
        </w:rPr>
        <w:t xml:space="preserve">, 1, pp. 204-215. </w:t>
      </w:r>
    </w:p>
    <w:p w14:paraId="1006D6FC" w14:textId="109CF640" w:rsidR="004628DA" w:rsidRPr="00962F96" w:rsidRDefault="004628DA" w:rsidP="00B0776B">
      <w:pPr>
        <w:pStyle w:val="NormaleWeb"/>
        <w:spacing w:before="0" w:beforeAutospacing="0" w:after="120" w:afterAutospacing="0"/>
        <w:ind w:left="284" w:hanging="284"/>
        <w:jc w:val="both"/>
        <w:rPr>
          <w:rFonts w:ascii="Garamond" w:hAnsi="Garamond"/>
          <w:lang w:val="fr-FR"/>
        </w:rPr>
      </w:pPr>
      <w:r w:rsidRPr="004628DA">
        <w:rPr>
          <w:rFonts w:ascii="Garamond" w:hAnsi="Garamond"/>
          <w:lang w:val="fr-FR"/>
        </w:rPr>
        <w:t>De Santi V.</w:t>
      </w:r>
      <w:r w:rsidR="009E63B2">
        <w:rPr>
          <w:rFonts w:ascii="Garamond" w:hAnsi="Garamond"/>
          <w:lang w:val="fr-FR"/>
        </w:rPr>
        <w:t xml:space="preserve"> (2016)</w:t>
      </w:r>
      <w:r w:rsidRPr="004628DA">
        <w:rPr>
          <w:rFonts w:ascii="Garamond" w:hAnsi="Garamond"/>
          <w:lang w:val="fr-FR"/>
        </w:rPr>
        <w:t xml:space="preserve">, </w:t>
      </w:r>
      <w:r w:rsidRPr="004628DA">
        <w:rPr>
          <w:rFonts w:ascii="Garamond" w:hAnsi="Garamond"/>
          <w:i/>
          <w:iCs/>
          <w:lang w:val="fr-FR"/>
        </w:rPr>
        <w:t>Topographie pittoresque. Art et technique militaires dans la mise en oeuvre du ‘Plan-relief du siège de Rome’ de la Galerie du Dépôt des Fortifications</w:t>
      </w:r>
      <w:r w:rsidRPr="004628DA">
        <w:rPr>
          <w:rFonts w:ascii="Garamond" w:hAnsi="Garamond"/>
          <w:lang w:val="fr-FR"/>
        </w:rPr>
        <w:t>, T</w:t>
      </w:r>
      <w:r w:rsidR="009E63B2">
        <w:rPr>
          <w:rFonts w:ascii="Garamond" w:hAnsi="Garamond"/>
          <w:lang w:val="fr-FR"/>
        </w:rPr>
        <w:t>esi di dottorato,</w:t>
      </w:r>
      <w:r w:rsidRPr="004628DA">
        <w:rPr>
          <w:rFonts w:ascii="Garamond" w:hAnsi="Garamond"/>
          <w:lang w:val="fr-FR"/>
        </w:rPr>
        <w:t xml:space="preserve"> EHESS</w:t>
      </w:r>
      <w:r w:rsidR="009E63B2">
        <w:rPr>
          <w:rFonts w:ascii="Garamond" w:hAnsi="Garamond"/>
          <w:lang w:val="fr-FR"/>
        </w:rPr>
        <w:t xml:space="preserve"> di Parigi/</w:t>
      </w:r>
      <w:r w:rsidRPr="004628DA">
        <w:rPr>
          <w:rFonts w:ascii="Garamond" w:hAnsi="Garamond"/>
          <w:lang w:val="fr-FR"/>
        </w:rPr>
        <w:t>Università di Genova.</w:t>
      </w:r>
    </w:p>
    <w:p w14:paraId="7172443B" w14:textId="359C6ABA" w:rsidR="008D2CCD" w:rsidRDefault="00F862CA" w:rsidP="00B0776B">
      <w:pPr>
        <w:pStyle w:val="NormaleWeb"/>
        <w:spacing w:before="0" w:beforeAutospacing="0" w:after="120" w:afterAutospacing="0"/>
        <w:ind w:left="284" w:hanging="284"/>
        <w:jc w:val="both"/>
        <w:rPr>
          <w:rFonts w:ascii="Garamond" w:hAnsi="Garamond"/>
        </w:rPr>
      </w:pPr>
      <w:r w:rsidRPr="003066C2">
        <w:rPr>
          <w:rFonts w:ascii="Garamond" w:hAnsi="Garamond"/>
        </w:rPr>
        <w:t>Falcucci B.</w:t>
      </w:r>
      <w:r w:rsidR="009E63B2">
        <w:rPr>
          <w:rFonts w:ascii="Garamond" w:hAnsi="Garamond"/>
        </w:rPr>
        <w:t xml:space="preserve"> (2020)</w:t>
      </w:r>
      <w:r w:rsidRPr="003066C2">
        <w:rPr>
          <w:rFonts w:ascii="Garamond" w:hAnsi="Garamond"/>
        </w:rPr>
        <w:t xml:space="preserve">, </w:t>
      </w:r>
      <w:r w:rsidRPr="009E63B2">
        <w:rPr>
          <w:rFonts w:ascii="Garamond" w:hAnsi="Garamond"/>
          <w:i/>
          <w:iCs/>
        </w:rPr>
        <w:t>Le sale coloniali del Museo della Guerra di Rovereto: censimento e storia delle collezioni</w:t>
      </w:r>
      <w:r w:rsidRPr="003066C2">
        <w:rPr>
          <w:rFonts w:ascii="Garamond" w:hAnsi="Garamond"/>
        </w:rPr>
        <w:t xml:space="preserve">, </w:t>
      </w:r>
      <w:r w:rsidR="009E63B2" w:rsidRPr="009E63B2">
        <w:rPr>
          <w:rFonts w:ascii="Garamond" w:hAnsi="Garamond"/>
        </w:rPr>
        <w:t>«</w:t>
      </w:r>
      <w:r w:rsidRPr="009E63B2">
        <w:rPr>
          <w:rFonts w:ascii="Garamond" w:hAnsi="Garamond"/>
        </w:rPr>
        <w:t>Annali Museo Storico Italiano della Guerra</w:t>
      </w:r>
      <w:r w:rsidR="009E63B2" w:rsidRPr="009E63B2">
        <w:rPr>
          <w:rFonts w:ascii="Garamond" w:hAnsi="Garamond"/>
        </w:rPr>
        <w:t>»</w:t>
      </w:r>
      <w:r w:rsidRPr="003066C2">
        <w:rPr>
          <w:rFonts w:ascii="Garamond" w:hAnsi="Garamond"/>
        </w:rPr>
        <w:t>, n°28, pp. 255-273.</w:t>
      </w:r>
    </w:p>
    <w:p w14:paraId="47B07E99" w14:textId="41BBEDAE" w:rsidR="008D2CCD" w:rsidRPr="003066C2" w:rsidRDefault="008D2CCD" w:rsidP="00B0776B">
      <w:pPr>
        <w:pStyle w:val="NormaleWeb"/>
        <w:spacing w:before="0" w:beforeAutospacing="0" w:after="120" w:afterAutospacing="0"/>
        <w:ind w:left="284" w:hanging="284"/>
        <w:jc w:val="both"/>
        <w:rPr>
          <w:rFonts w:ascii="Garamond" w:hAnsi="Garamond"/>
        </w:rPr>
      </w:pPr>
      <w:r w:rsidRPr="003066C2">
        <w:rPr>
          <w:rFonts w:ascii="Garamond" w:hAnsi="Garamond"/>
        </w:rPr>
        <w:t>Fontana</w:t>
      </w:r>
      <w:r>
        <w:rPr>
          <w:rFonts w:ascii="Garamond" w:hAnsi="Garamond"/>
        </w:rPr>
        <w:t xml:space="preserve"> N.</w:t>
      </w:r>
      <w:r w:rsidRPr="003066C2">
        <w:rPr>
          <w:rFonts w:ascii="Garamond" w:hAnsi="Garamond"/>
        </w:rPr>
        <w:t>, Frizzera</w:t>
      </w:r>
      <w:r>
        <w:rPr>
          <w:rFonts w:ascii="Garamond" w:hAnsi="Garamond"/>
        </w:rPr>
        <w:t xml:space="preserve"> F.</w:t>
      </w:r>
      <w:r w:rsidRPr="003066C2">
        <w:rPr>
          <w:rFonts w:ascii="Garamond" w:hAnsi="Garamond"/>
        </w:rPr>
        <w:t>, Pisetti</w:t>
      </w:r>
      <w:r>
        <w:rPr>
          <w:rFonts w:ascii="Garamond" w:hAnsi="Garamond"/>
        </w:rPr>
        <w:t xml:space="preserve"> A.</w:t>
      </w:r>
      <w:r w:rsidR="00C85F9B">
        <w:rPr>
          <w:rFonts w:ascii="Garamond" w:hAnsi="Garamond"/>
        </w:rPr>
        <w:t xml:space="preserve"> (2021)</w:t>
      </w:r>
      <w:r w:rsidRPr="003066C2">
        <w:rPr>
          <w:rFonts w:ascii="Garamond" w:hAnsi="Garamond"/>
        </w:rPr>
        <w:t xml:space="preserve">, </w:t>
      </w:r>
      <w:r w:rsidRPr="003066C2">
        <w:rPr>
          <w:rFonts w:ascii="Garamond" w:hAnsi="Garamond"/>
          <w:i/>
          <w:iCs/>
        </w:rPr>
        <w:t xml:space="preserve">Un Secolo di Storia Cent'Anni di Storie. Museo Storico Italiano della Guerra 1921-2021, </w:t>
      </w:r>
      <w:r w:rsidR="00C85F9B">
        <w:rPr>
          <w:rFonts w:ascii="Garamond" w:hAnsi="Garamond"/>
        </w:rPr>
        <w:t xml:space="preserve">Rovereto, </w:t>
      </w:r>
      <w:r w:rsidRPr="003066C2">
        <w:rPr>
          <w:rFonts w:ascii="Garamond" w:hAnsi="Garamond"/>
        </w:rPr>
        <w:t>Museo Storico Italiano della Guerra</w:t>
      </w:r>
      <w:r>
        <w:rPr>
          <w:rFonts w:ascii="Garamond" w:hAnsi="Garamond"/>
        </w:rPr>
        <w:t>.</w:t>
      </w:r>
    </w:p>
    <w:p w14:paraId="58F59477" w14:textId="07F03A58" w:rsidR="008D2CCD" w:rsidRPr="003066C2" w:rsidRDefault="008D2CCD" w:rsidP="00B0776B">
      <w:pPr>
        <w:spacing w:after="120"/>
        <w:ind w:left="284" w:hanging="284"/>
        <w:jc w:val="both"/>
        <w:rPr>
          <w:rFonts w:ascii="Garamond" w:hAnsi="Garamond"/>
        </w:rPr>
      </w:pPr>
      <w:r w:rsidRPr="003066C2">
        <w:rPr>
          <w:rFonts w:ascii="Garamond" w:hAnsi="Garamond"/>
        </w:rPr>
        <w:t>Frizzera</w:t>
      </w:r>
      <w:r>
        <w:rPr>
          <w:rFonts w:ascii="Garamond" w:hAnsi="Garamond"/>
        </w:rPr>
        <w:t xml:space="preserve"> F.</w:t>
      </w:r>
      <w:r w:rsidRPr="003066C2">
        <w:rPr>
          <w:rFonts w:ascii="Garamond" w:hAnsi="Garamond"/>
        </w:rPr>
        <w:t>, Pisetti</w:t>
      </w:r>
      <w:r>
        <w:rPr>
          <w:rFonts w:ascii="Garamond" w:hAnsi="Garamond"/>
        </w:rPr>
        <w:t xml:space="preserve"> A., </w:t>
      </w:r>
      <w:r w:rsidRPr="003066C2">
        <w:rPr>
          <w:rFonts w:ascii="Garamond" w:hAnsi="Garamond"/>
        </w:rPr>
        <w:t xml:space="preserve">Zendri </w:t>
      </w:r>
      <w:r>
        <w:rPr>
          <w:rFonts w:ascii="Garamond" w:hAnsi="Garamond"/>
        </w:rPr>
        <w:t>D.</w:t>
      </w:r>
      <w:r w:rsidR="00C2311E">
        <w:rPr>
          <w:rFonts w:ascii="Garamond" w:hAnsi="Garamond"/>
        </w:rPr>
        <w:t>, a cura di (2020</w:t>
      </w:r>
      <w:r w:rsidRPr="003066C2">
        <w:rPr>
          <w:rFonts w:ascii="Garamond" w:hAnsi="Garamond"/>
        </w:rPr>
        <w:t xml:space="preserve">), </w:t>
      </w:r>
      <w:r w:rsidRPr="003066C2">
        <w:rPr>
          <w:rFonts w:ascii="Garamond" w:hAnsi="Garamond"/>
          <w:i/>
          <w:iCs/>
        </w:rPr>
        <w:t>Museo storico italiano della guerra. Guida alla visita</w:t>
      </w:r>
      <w:r w:rsidR="005D2284">
        <w:rPr>
          <w:rFonts w:ascii="Garamond" w:hAnsi="Garamond"/>
          <w:i/>
          <w:iCs/>
        </w:rPr>
        <w:t>,</w:t>
      </w:r>
      <w:r w:rsidRPr="003066C2">
        <w:rPr>
          <w:rFonts w:ascii="Garamond" w:hAnsi="Garamond"/>
          <w:i/>
          <w:iCs/>
        </w:rPr>
        <w:t xml:space="preserve"> </w:t>
      </w:r>
      <w:r w:rsidR="00C2311E">
        <w:rPr>
          <w:rFonts w:ascii="Garamond" w:hAnsi="Garamond"/>
        </w:rPr>
        <w:t xml:space="preserve">Rovereto: </w:t>
      </w:r>
      <w:r w:rsidRPr="003066C2">
        <w:rPr>
          <w:rFonts w:ascii="Garamond" w:hAnsi="Garamond"/>
        </w:rPr>
        <w:t>Museo Storico Italiano della Guerra</w:t>
      </w:r>
      <w:r>
        <w:rPr>
          <w:rFonts w:ascii="Garamond" w:hAnsi="Garamond"/>
        </w:rPr>
        <w:t>.</w:t>
      </w:r>
    </w:p>
    <w:p w14:paraId="604D6DBF" w14:textId="72CC27ED" w:rsidR="008D2CCD" w:rsidRPr="00962F96" w:rsidRDefault="008D2CCD" w:rsidP="00B0776B">
      <w:pPr>
        <w:spacing w:after="120"/>
        <w:ind w:left="284" w:hanging="284"/>
        <w:jc w:val="both"/>
        <w:rPr>
          <w:rFonts w:ascii="Garamond" w:hAnsi="Garamond"/>
          <w:iCs/>
          <w:lang w:val="fr-FR"/>
        </w:rPr>
      </w:pPr>
      <w:r w:rsidRPr="003066C2">
        <w:rPr>
          <w:rFonts w:ascii="Garamond" w:hAnsi="Garamond"/>
        </w:rPr>
        <w:t>Frizzera</w:t>
      </w:r>
      <w:r>
        <w:rPr>
          <w:rFonts w:ascii="Garamond" w:hAnsi="Garamond"/>
        </w:rPr>
        <w:t xml:space="preserve"> F.</w:t>
      </w:r>
      <w:r w:rsidRPr="003066C2">
        <w:rPr>
          <w:rFonts w:ascii="Garamond" w:hAnsi="Garamond"/>
        </w:rPr>
        <w:t>, Zendri</w:t>
      </w:r>
      <w:r>
        <w:rPr>
          <w:rFonts w:ascii="Garamond" w:hAnsi="Garamond"/>
        </w:rPr>
        <w:t xml:space="preserve"> D.</w:t>
      </w:r>
      <w:r w:rsidR="00C2311E">
        <w:rPr>
          <w:rFonts w:ascii="Garamond" w:hAnsi="Garamond"/>
        </w:rPr>
        <w:t xml:space="preserve"> (2022)</w:t>
      </w:r>
      <w:r w:rsidRPr="003066C2">
        <w:rPr>
          <w:rFonts w:ascii="Garamond" w:hAnsi="Garamond"/>
        </w:rPr>
        <w:t xml:space="preserve">, </w:t>
      </w:r>
      <w:r w:rsidRPr="003066C2">
        <w:rPr>
          <w:rFonts w:ascii="Garamond" w:hAnsi="Garamond"/>
          <w:i/>
        </w:rPr>
        <w:t xml:space="preserve">L’esercito italiano nella Prima guerra mondiale. </w:t>
      </w:r>
      <w:r w:rsidRPr="00962F96">
        <w:rPr>
          <w:rFonts w:ascii="Garamond" w:hAnsi="Garamond"/>
          <w:i/>
          <w:lang w:val="fr-FR"/>
        </w:rPr>
        <w:t xml:space="preserve">L’uniforme grigio-verde (1909-1919), </w:t>
      </w:r>
      <w:r w:rsidR="00D9473E">
        <w:rPr>
          <w:rFonts w:ascii="Garamond" w:hAnsi="Garamond"/>
          <w:iCs/>
          <w:lang w:val="fr-FR"/>
        </w:rPr>
        <w:t xml:space="preserve">Vienna : </w:t>
      </w:r>
      <w:r w:rsidRPr="00962F96">
        <w:rPr>
          <w:rFonts w:ascii="Garamond" w:hAnsi="Garamond"/>
          <w:lang w:val="fr-FR"/>
        </w:rPr>
        <w:t>Verlag Militaria.</w:t>
      </w:r>
    </w:p>
    <w:p w14:paraId="15783465" w14:textId="7B77B68A" w:rsidR="003066C2" w:rsidRDefault="00A3445A" w:rsidP="00B0776B">
      <w:pPr>
        <w:pStyle w:val="NormaleWeb"/>
        <w:spacing w:before="0" w:beforeAutospacing="0" w:after="120" w:afterAutospacing="0"/>
        <w:ind w:left="284" w:hanging="284"/>
        <w:jc w:val="both"/>
        <w:rPr>
          <w:rFonts w:ascii="Garamond" w:hAnsi="Garamond"/>
          <w:lang w:val="fr-FR"/>
        </w:rPr>
      </w:pPr>
      <w:r w:rsidRPr="008D2CCD">
        <w:rPr>
          <w:rFonts w:ascii="Garamond" w:hAnsi="Garamond"/>
          <w:lang w:val="fr-FR"/>
        </w:rPr>
        <w:t>Frommel S</w:t>
      </w:r>
      <w:r w:rsidR="008D2CCD" w:rsidRPr="008D2CCD">
        <w:rPr>
          <w:rFonts w:ascii="Garamond" w:hAnsi="Garamond"/>
          <w:lang w:val="fr-FR"/>
        </w:rPr>
        <w:t>.</w:t>
      </w:r>
      <w:r w:rsidR="00D9473E">
        <w:rPr>
          <w:rFonts w:ascii="Garamond" w:hAnsi="Garamond"/>
          <w:lang w:val="fr-FR"/>
        </w:rPr>
        <w:t xml:space="preserve">, </w:t>
      </w:r>
      <w:r w:rsidR="008D2CCD" w:rsidRPr="008D2CCD">
        <w:rPr>
          <w:rFonts w:ascii="Garamond" w:hAnsi="Garamond"/>
          <w:lang w:val="fr-FR"/>
        </w:rPr>
        <w:t>a cura di</w:t>
      </w:r>
      <w:r w:rsidR="00D9473E">
        <w:rPr>
          <w:rFonts w:ascii="Garamond" w:hAnsi="Garamond"/>
          <w:lang w:val="fr-FR"/>
        </w:rPr>
        <w:t xml:space="preserve"> (2015</w:t>
      </w:r>
      <w:r w:rsidRPr="008D2CCD">
        <w:rPr>
          <w:rFonts w:ascii="Garamond" w:hAnsi="Garamond"/>
          <w:lang w:val="fr-FR"/>
        </w:rPr>
        <w:t xml:space="preserve">), </w:t>
      </w:r>
      <w:r w:rsidRPr="008D2CCD">
        <w:rPr>
          <w:rFonts w:ascii="Garamond" w:hAnsi="Garamond"/>
          <w:i/>
          <w:iCs/>
          <w:lang w:val="fr-FR"/>
        </w:rPr>
        <w:t>Les maquettes d’architecture : fonction et évolution d’un instrument de conception et de réalisation</w:t>
      </w:r>
      <w:r w:rsidRPr="008D2CCD">
        <w:rPr>
          <w:rFonts w:ascii="Garamond" w:hAnsi="Garamond"/>
          <w:lang w:val="fr-FR"/>
        </w:rPr>
        <w:t xml:space="preserve">, </w:t>
      </w:r>
      <w:r w:rsidR="00D9473E">
        <w:rPr>
          <w:rFonts w:ascii="Garamond" w:hAnsi="Garamond"/>
          <w:lang w:val="fr-FR"/>
        </w:rPr>
        <w:t xml:space="preserve">Roma: </w:t>
      </w:r>
      <w:r w:rsidRPr="008D2CCD">
        <w:rPr>
          <w:rFonts w:ascii="Garamond" w:hAnsi="Garamond"/>
          <w:lang w:val="fr-FR"/>
        </w:rPr>
        <w:t xml:space="preserve">Campisano Editore. </w:t>
      </w:r>
    </w:p>
    <w:p w14:paraId="3F7ED1C5" w14:textId="0B7184EE" w:rsidR="0090511E" w:rsidRDefault="0090511E" w:rsidP="00B0776B">
      <w:pPr>
        <w:pStyle w:val="NormaleWeb"/>
        <w:spacing w:before="0" w:beforeAutospacing="0" w:after="120" w:afterAutospacing="0"/>
        <w:ind w:left="284" w:hanging="284"/>
        <w:jc w:val="both"/>
        <w:rPr>
          <w:rFonts w:ascii="Garamond" w:hAnsi="Garamond"/>
        </w:rPr>
      </w:pPr>
      <w:r w:rsidRPr="0090511E">
        <w:rPr>
          <w:rFonts w:ascii="Garamond" w:hAnsi="Garamond"/>
        </w:rPr>
        <w:t>Giardi G.</w:t>
      </w:r>
      <w:r w:rsidR="00D9473E">
        <w:rPr>
          <w:rFonts w:ascii="Garamond" w:hAnsi="Garamond"/>
        </w:rPr>
        <w:t xml:space="preserve"> (1920)</w:t>
      </w:r>
      <w:r w:rsidRPr="0090511E">
        <w:rPr>
          <w:rFonts w:ascii="Garamond" w:hAnsi="Garamond"/>
        </w:rPr>
        <w:t xml:space="preserve">, </w:t>
      </w:r>
      <w:r w:rsidRPr="00D9473E">
        <w:rPr>
          <w:rFonts w:ascii="Garamond" w:hAnsi="Garamond"/>
          <w:i/>
          <w:iCs/>
        </w:rPr>
        <w:t>I plastici nella guerra e nella sc</w:t>
      </w:r>
      <w:r w:rsidR="00D9473E">
        <w:rPr>
          <w:rFonts w:ascii="Garamond" w:hAnsi="Garamond"/>
          <w:i/>
          <w:iCs/>
        </w:rPr>
        <w:t>u</w:t>
      </w:r>
      <w:r w:rsidRPr="00D9473E">
        <w:rPr>
          <w:rFonts w:ascii="Garamond" w:hAnsi="Garamond"/>
          <w:i/>
          <w:iCs/>
        </w:rPr>
        <w:t>ola e la loro costruzione</w:t>
      </w:r>
      <w:r>
        <w:rPr>
          <w:rFonts w:ascii="Garamond" w:hAnsi="Garamond"/>
        </w:rPr>
        <w:t xml:space="preserve">, </w:t>
      </w:r>
      <w:r w:rsidR="00D9473E" w:rsidRPr="00D9473E">
        <w:rPr>
          <w:rFonts w:ascii="Garamond" w:hAnsi="Garamond"/>
        </w:rPr>
        <w:t>«</w:t>
      </w:r>
      <w:r w:rsidRPr="00D9473E">
        <w:rPr>
          <w:rFonts w:ascii="Garamond" w:hAnsi="Garamond"/>
        </w:rPr>
        <w:t>L’Universo-Istituto Geografico Militare</w:t>
      </w:r>
      <w:r w:rsidR="00D9473E" w:rsidRPr="00D9473E">
        <w:rPr>
          <w:rFonts w:ascii="Garamond" w:hAnsi="Garamond"/>
        </w:rPr>
        <w:t>»</w:t>
      </w:r>
      <w:r>
        <w:rPr>
          <w:rFonts w:ascii="Garamond" w:hAnsi="Garamond"/>
        </w:rPr>
        <w:t xml:space="preserve">, I, </w:t>
      </w:r>
      <w:r w:rsidR="00D9473E">
        <w:rPr>
          <w:rFonts w:ascii="Garamond" w:hAnsi="Garamond"/>
        </w:rPr>
        <w:t>n°</w:t>
      </w:r>
      <w:r>
        <w:rPr>
          <w:rFonts w:ascii="Garamond" w:hAnsi="Garamond"/>
        </w:rPr>
        <w:t>3, pp. 167-175.</w:t>
      </w:r>
    </w:p>
    <w:p w14:paraId="7F424C8D" w14:textId="437B9505" w:rsidR="00EB6C3B" w:rsidRPr="00EB6C3B" w:rsidRDefault="00EB6C3B" w:rsidP="00EB6C3B">
      <w:pPr>
        <w:pStyle w:val="NormaleWeb"/>
        <w:spacing w:before="0" w:beforeAutospacing="0" w:after="120" w:afterAutospacing="0"/>
        <w:ind w:left="284" w:hanging="284"/>
        <w:jc w:val="both"/>
        <w:rPr>
          <w:rFonts w:ascii="Garamond" w:hAnsi="Garamond"/>
          <w:lang w:val="fr-FR"/>
        </w:rPr>
      </w:pPr>
      <w:r w:rsidRPr="00EB6C3B">
        <w:rPr>
          <w:rFonts w:ascii="Garamond" w:hAnsi="Garamond"/>
          <w:lang w:val="fr-FR"/>
        </w:rPr>
        <w:t>Hayat S.</w:t>
      </w:r>
      <w:r w:rsidR="00D9473E">
        <w:rPr>
          <w:rFonts w:ascii="Garamond" w:hAnsi="Garamond"/>
          <w:lang w:val="fr-FR"/>
        </w:rPr>
        <w:t xml:space="preserve"> (2017)</w:t>
      </w:r>
      <w:r w:rsidRPr="00EB6C3B">
        <w:rPr>
          <w:rFonts w:ascii="Garamond" w:hAnsi="Garamond"/>
          <w:lang w:val="fr-FR"/>
        </w:rPr>
        <w:t xml:space="preserve">, </w:t>
      </w:r>
      <w:r w:rsidRPr="00D9473E">
        <w:rPr>
          <w:rFonts w:ascii="Garamond" w:hAnsi="Garamond"/>
          <w:i/>
          <w:iCs/>
          <w:lang w:val="fr-FR"/>
        </w:rPr>
        <w:t>Les savoirs et leurs publics : l’exemple du conservatoire des arts et métiers (19e-21e siècles)</w:t>
      </w:r>
      <w:r w:rsidRPr="00EB6C3B">
        <w:rPr>
          <w:rFonts w:ascii="Garamond" w:hAnsi="Garamond"/>
          <w:lang w:val="fr-FR"/>
        </w:rPr>
        <w:t xml:space="preserve">, </w:t>
      </w:r>
      <w:r w:rsidR="00D9473E" w:rsidRPr="00D9473E">
        <w:rPr>
          <w:rFonts w:ascii="Garamond" w:hAnsi="Garamond"/>
          <w:lang w:val="fr-FR"/>
        </w:rPr>
        <w:t>«</w:t>
      </w:r>
      <w:r w:rsidRPr="00D9473E">
        <w:rPr>
          <w:rFonts w:ascii="Garamond" w:hAnsi="Garamond"/>
          <w:lang w:val="fr-FR"/>
        </w:rPr>
        <w:t>Innovations</w:t>
      </w:r>
      <w:r w:rsidR="00D9473E" w:rsidRPr="00D9473E">
        <w:rPr>
          <w:rFonts w:ascii="Garamond" w:hAnsi="Garamond"/>
          <w:lang w:val="fr-FR"/>
        </w:rPr>
        <w:t>»</w:t>
      </w:r>
      <w:r w:rsidRPr="00EB6C3B">
        <w:rPr>
          <w:rFonts w:ascii="Garamond" w:hAnsi="Garamond"/>
          <w:lang w:val="fr-FR"/>
        </w:rPr>
        <w:t>,</w:t>
      </w:r>
      <w:r w:rsidR="00D9473E">
        <w:rPr>
          <w:rFonts w:ascii="Garamond" w:hAnsi="Garamond"/>
          <w:lang w:val="fr-FR"/>
        </w:rPr>
        <w:t xml:space="preserve"> </w:t>
      </w:r>
      <w:r w:rsidRPr="00EB6C3B">
        <w:rPr>
          <w:rFonts w:ascii="Garamond" w:hAnsi="Garamond"/>
          <w:lang w:val="fr-FR"/>
        </w:rPr>
        <w:t>1</w:t>
      </w:r>
      <w:r w:rsidR="00D9473E">
        <w:rPr>
          <w:rFonts w:ascii="Garamond" w:hAnsi="Garamond"/>
          <w:lang w:val="fr-FR"/>
        </w:rPr>
        <w:t>,</w:t>
      </w:r>
      <w:r w:rsidRPr="00EB6C3B">
        <w:rPr>
          <w:rFonts w:ascii="Garamond" w:hAnsi="Garamond"/>
          <w:lang w:val="fr-FR"/>
        </w:rPr>
        <w:t xml:space="preserve"> n° 52, pp. 139-160. </w:t>
      </w:r>
    </w:p>
    <w:p w14:paraId="2D7FC332" w14:textId="77777777" w:rsidR="008D2CCD" w:rsidRPr="00D9473E" w:rsidRDefault="008D2CCD" w:rsidP="00B0776B">
      <w:pPr>
        <w:keepNext/>
        <w:shd w:val="clear" w:color="auto" w:fill="FFFFFF"/>
        <w:spacing w:after="120"/>
        <w:ind w:left="284" w:hanging="284"/>
        <w:jc w:val="both"/>
        <w:rPr>
          <w:rFonts w:ascii="Garamond" w:hAnsi="Garamond"/>
          <w:color w:val="000000" w:themeColor="text1"/>
          <w:highlight w:val="white"/>
        </w:rPr>
      </w:pPr>
      <w:r w:rsidRPr="003066C2">
        <w:rPr>
          <w:rFonts w:ascii="Garamond" w:hAnsi="Garamond"/>
          <w:i/>
        </w:rPr>
        <w:t>Normativa OA – Opere e oggetti d’Arte vers</w:t>
      </w:r>
      <w:r>
        <w:rPr>
          <w:rFonts w:ascii="Garamond" w:hAnsi="Garamond"/>
          <w:i/>
        </w:rPr>
        <w:t>i</w:t>
      </w:r>
      <w:r w:rsidRPr="003066C2">
        <w:rPr>
          <w:rFonts w:ascii="Garamond" w:hAnsi="Garamond"/>
          <w:i/>
        </w:rPr>
        <w:t>one 3.00, norme di compilazione</w:t>
      </w:r>
      <w:r w:rsidRPr="003066C2">
        <w:rPr>
          <w:rFonts w:ascii="Garamond" w:hAnsi="Garamond"/>
        </w:rPr>
        <w:t xml:space="preserve">, Ministero dei Beni e delle Attività </w:t>
      </w:r>
      <w:r w:rsidRPr="00D9473E">
        <w:rPr>
          <w:rFonts w:ascii="Garamond" w:hAnsi="Garamond"/>
          <w:color w:val="000000" w:themeColor="text1"/>
        </w:rPr>
        <w:t>Culturali e del Turismo, Istituto Centrale per il Catalogo e la Documentazione, 2018</w:t>
      </w:r>
      <w:r w:rsidRPr="00D9473E">
        <w:rPr>
          <w:rFonts w:ascii="Garamond" w:hAnsi="Garamond"/>
          <w:color w:val="000000" w:themeColor="text1"/>
          <w:highlight w:val="white"/>
        </w:rPr>
        <w:t xml:space="preserve">. </w:t>
      </w:r>
    </w:p>
    <w:p w14:paraId="19702650" w14:textId="0B1A16E4" w:rsidR="003066C2" w:rsidRPr="00D9473E" w:rsidRDefault="00B6764D" w:rsidP="00B0776B">
      <w:pPr>
        <w:pStyle w:val="NormaleWeb"/>
        <w:spacing w:before="0" w:beforeAutospacing="0" w:after="120" w:afterAutospacing="0"/>
        <w:ind w:left="284" w:hanging="284"/>
        <w:jc w:val="both"/>
        <w:rPr>
          <w:rFonts w:ascii="Garamond" w:hAnsi="Garamond"/>
          <w:color w:val="000000" w:themeColor="text1"/>
          <w:lang w:val="en-US"/>
        </w:rPr>
      </w:pPr>
      <w:r w:rsidRPr="00D9473E">
        <w:rPr>
          <w:rFonts w:ascii="Garamond" w:hAnsi="Garamond"/>
          <w:color w:val="000000" w:themeColor="text1"/>
          <w:lang w:val="en-US"/>
        </w:rPr>
        <w:t>Porciani</w:t>
      </w:r>
      <w:r w:rsidR="00874E8D" w:rsidRPr="00D9473E">
        <w:rPr>
          <w:rFonts w:ascii="Garamond" w:hAnsi="Garamond"/>
          <w:color w:val="000000" w:themeColor="text1"/>
          <w:lang w:val="en-US"/>
        </w:rPr>
        <w:t xml:space="preserve"> I.</w:t>
      </w:r>
      <w:r w:rsidR="00D9473E" w:rsidRPr="00D9473E">
        <w:rPr>
          <w:rFonts w:ascii="Garamond" w:hAnsi="Garamond"/>
          <w:color w:val="000000" w:themeColor="text1"/>
          <w:lang w:val="en-US"/>
        </w:rPr>
        <w:t xml:space="preserve"> (2018)</w:t>
      </w:r>
      <w:r w:rsidRPr="00D9473E">
        <w:rPr>
          <w:rFonts w:ascii="Garamond" w:hAnsi="Garamond"/>
          <w:color w:val="000000" w:themeColor="text1"/>
          <w:lang w:val="en-US"/>
        </w:rPr>
        <w:t xml:space="preserve">, </w:t>
      </w:r>
      <w:r w:rsidRPr="00D9473E">
        <w:rPr>
          <w:rFonts w:ascii="Garamond" w:hAnsi="Garamond"/>
          <w:i/>
          <w:iCs/>
          <w:color w:val="000000" w:themeColor="text1"/>
          <w:lang w:val="en-US"/>
        </w:rPr>
        <w:t xml:space="preserve">History Museums </w:t>
      </w:r>
      <w:r w:rsidRPr="00D9473E">
        <w:rPr>
          <w:rFonts w:ascii="Garamond" w:hAnsi="Garamond"/>
          <w:color w:val="000000" w:themeColor="text1"/>
          <w:lang w:val="en-US"/>
        </w:rPr>
        <w:t xml:space="preserve">in </w:t>
      </w:r>
      <w:r w:rsidRPr="00D9473E">
        <w:rPr>
          <w:rFonts w:ascii="Garamond" w:hAnsi="Garamond"/>
          <w:i/>
          <w:iCs/>
          <w:color w:val="000000" w:themeColor="text1"/>
          <w:lang w:val="en-US"/>
        </w:rPr>
        <w:t>The Palgrave Handbook of State- Sponsored History After 1945</w:t>
      </w:r>
      <w:r w:rsidR="00D9473E" w:rsidRPr="00D9473E">
        <w:rPr>
          <w:rFonts w:ascii="Garamond" w:hAnsi="Garamond"/>
          <w:color w:val="000000" w:themeColor="text1"/>
          <w:lang w:val="en-US"/>
        </w:rPr>
        <w:t>,</w:t>
      </w:r>
      <w:r w:rsidRPr="00D9473E">
        <w:rPr>
          <w:rFonts w:ascii="Garamond" w:hAnsi="Garamond"/>
          <w:i/>
          <w:iCs/>
          <w:color w:val="000000" w:themeColor="text1"/>
          <w:lang w:val="en-US"/>
        </w:rPr>
        <w:t xml:space="preserve"> </w:t>
      </w:r>
      <w:r w:rsidRPr="00D9473E">
        <w:rPr>
          <w:rFonts w:ascii="Garamond" w:hAnsi="Garamond"/>
          <w:color w:val="000000" w:themeColor="text1"/>
          <w:lang w:val="en-US"/>
        </w:rPr>
        <w:t xml:space="preserve">a cura di B. </w:t>
      </w:r>
      <w:r w:rsidRPr="00D9473E">
        <w:rPr>
          <w:rFonts w:ascii="Garamond" w:hAnsi="Garamond"/>
          <w:i/>
          <w:iCs/>
          <w:color w:val="000000" w:themeColor="text1"/>
          <w:lang w:val="en-US"/>
        </w:rPr>
        <w:t>Bevernage, N. Wouters</w:t>
      </w:r>
      <w:r w:rsidRPr="00D9473E">
        <w:rPr>
          <w:rFonts w:ascii="Garamond" w:hAnsi="Garamond"/>
          <w:color w:val="000000" w:themeColor="text1"/>
          <w:lang w:val="en-US"/>
        </w:rPr>
        <w:t xml:space="preserve">, </w:t>
      </w:r>
      <w:r w:rsidR="00D9473E" w:rsidRPr="00D9473E">
        <w:rPr>
          <w:rFonts w:ascii="Garamond" w:hAnsi="Garamond"/>
          <w:color w:val="000000" w:themeColor="text1"/>
          <w:lang w:val="en-US"/>
        </w:rPr>
        <w:t xml:space="preserve">Basingstoke: </w:t>
      </w:r>
      <w:r w:rsidRPr="00D9473E">
        <w:rPr>
          <w:rFonts w:ascii="Garamond" w:hAnsi="Garamond"/>
          <w:color w:val="000000" w:themeColor="text1"/>
          <w:lang w:val="en-US"/>
        </w:rPr>
        <w:t>Palgrave Macmillan, pp. 373-397</w:t>
      </w:r>
      <w:r w:rsidR="008D2CCD" w:rsidRPr="00D9473E">
        <w:rPr>
          <w:rFonts w:ascii="Garamond" w:hAnsi="Garamond"/>
          <w:color w:val="000000" w:themeColor="text1"/>
          <w:lang w:val="en-US"/>
        </w:rPr>
        <w:t>.</w:t>
      </w:r>
      <w:r w:rsidRPr="00D9473E">
        <w:rPr>
          <w:rFonts w:ascii="Garamond" w:hAnsi="Garamond"/>
          <w:color w:val="000000" w:themeColor="text1"/>
          <w:lang w:val="en-US"/>
        </w:rPr>
        <w:t xml:space="preserve"> </w:t>
      </w:r>
    </w:p>
    <w:p w14:paraId="7E7A9A09" w14:textId="366B29B4" w:rsidR="00944380" w:rsidRDefault="00720B4A" w:rsidP="00B0776B">
      <w:pPr>
        <w:pStyle w:val="NormaleWeb"/>
        <w:spacing w:before="0" w:beforeAutospacing="0" w:after="120" w:afterAutospacing="0"/>
        <w:ind w:left="284" w:hanging="284"/>
        <w:jc w:val="both"/>
        <w:rPr>
          <w:rFonts w:ascii="Garamond" w:hAnsi="Garamond"/>
        </w:rPr>
      </w:pPr>
      <w:r w:rsidRPr="003066C2">
        <w:rPr>
          <w:rFonts w:ascii="Garamond" w:hAnsi="Garamond"/>
        </w:rPr>
        <w:t>Pressenda P.</w:t>
      </w:r>
      <w:r w:rsidR="00D9473E">
        <w:rPr>
          <w:rFonts w:ascii="Garamond" w:hAnsi="Garamond"/>
        </w:rPr>
        <w:t xml:space="preserve"> (2018)</w:t>
      </w:r>
      <w:r w:rsidRPr="003066C2">
        <w:rPr>
          <w:rFonts w:ascii="Garamond" w:hAnsi="Garamond"/>
        </w:rPr>
        <w:t xml:space="preserve">, </w:t>
      </w:r>
      <w:r w:rsidRPr="00D9473E">
        <w:rPr>
          <w:rFonts w:ascii="Garamond" w:hAnsi="Garamond"/>
          <w:i/>
          <w:iCs/>
        </w:rPr>
        <w:t>Strumenti catalografici e repertori carto-bio-bibliografici</w:t>
      </w:r>
      <w:r w:rsidRPr="003066C2">
        <w:rPr>
          <w:rFonts w:ascii="Garamond" w:hAnsi="Garamond"/>
        </w:rPr>
        <w:t xml:space="preserve">, </w:t>
      </w:r>
      <w:r w:rsidR="00D9473E" w:rsidRPr="00D9473E">
        <w:rPr>
          <w:rFonts w:ascii="Garamond" w:hAnsi="Garamond"/>
        </w:rPr>
        <w:t>«</w:t>
      </w:r>
      <w:r w:rsidRPr="00D9473E">
        <w:rPr>
          <w:rFonts w:ascii="Garamond" w:hAnsi="Garamond"/>
        </w:rPr>
        <w:t>Geotema</w:t>
      </w:r>
      <w:r w:rsidR="00D9473E" w:rsidRPr="00D9473E">
        <w:rPr>
          <w:rFonts w:ascii="Garamond" w:hAnsi="Garamond"/>
        </w:rPr>
        <w:t>»</w:t>
      </w:r>
      <w:r w:rsidRPr="003066C2">
        <w:rPr>
          <w:rFonts w:ascii="Garamond" w:hAnsi="Garamond"/>
        </w:rPr>
        <w:t>, 58, 2018, pp. 164-171.</w:t>
      </w:r>
    </w:p>
    <w:p w14:paraId="40743658" w14:textId="7E68A150" w:rsidR="00944380" w:rsidRPr="003066C2" w:rsidRDefault="00944380" w:rsidP="00B0776B">
      <w:pPr>
        <w:pStyle w:val="NormaleWeb"/>
        <w:spacing w:before="0" w:beforeAutospacing="0" w:after="120" w:afterAutospacing="0"/>
        <w:ind w:left="284" w:hanging="284"/>
        <w:jc w:val="both"/>
        <w:rPr>
          <w:rFonts w:ascii="Garamond" w:hAnsi="Garamond"/>
        </w:rPr>
      </w:pPr>
      <w:r w:rsidRPr="00F30773">
        <w:rPr>
          <w:rFonts w:ascii="Garamond" w:hAnsi="Garamond"/>
        </w:rPr>
        <w:t>Rossi L.</w:t>
      </w:r>
      <w:r w:rsidR="00D9473E">
        <w:rPr>
          <w:rFonts w:ascii="Garamond" w:hAnsi="Garamond"/>
        </w:rPr>
        <w:t xml:space="preserve"> (2022)</w:t>
      </w:r>
      <w:r w:rsidRPr="00F30773">
        <w:rPr>
          <w:rFonts w:ascii="Garamond" w:hAnsi="Garamond"/>
        </w:rPr>
        <w:t xml:space="preserve">, </w:t>
      </w:r>
      <w:r w:rsidRPr="00F30773">
        <w:rPr>
          <w:rFonts w:ascii="Garamond" w:hAnsi="Garamond"/>
          <w:i/>
          <w:iCs/>
        </w:rPr>
        <w:t xml:space="preserve">La misura del paesaggio. Il viaggio topografico di Pierre Antoine Clerc, capitano del Genio Napoleonico (1770-1843), </w:t>
      </w:r>
      <w:r w:rsidRPr="00F30773">
        <w:rPr>
          <w:rFonts w:ascii="Garamond" w:hAnsi="Garamond"/>
        </w:rPr>
        <w:t>Firenze</w:t>
      </w:r>
      <w:r w:rsidR="00D9473E">
        <w:rPr>
          <w:rFonts w:ascii="Garamond" w:hAnsi="Garamond"/>
        </w:rPr>
        <w:t>: Istituto Geografico Militare</w:t>
      </w:r>
      <w:r w:rsidRPr="00F30773">
        <w:rPr>
          <w:rFonts w:ascii="Garamond" w:hAnsi="Garamond"/>
          <w:kern w:val="3"/>
        </w:rPr>
        <w:t>.</w:t>
      </w:r>
    </w:p>
    <w:p w14:paraId="4555972C" w14:textId="6C67FF71" w:rsidR="007060FE" w:rsidRPr="003276F9" w:rsidRDefault="007060FE" w:rsidP="00B0776B">
      <w:pPr>
        <w:spacing w:after="120"/>
        <w:ind w:left="284" w:hanging="284"/>
        <w:jc w:val="both"/>
        <w:rPr>
          <w:rFonts w:ascii="Garamond" w:hAnsi="Garamond"/>
          <w:color w:val="000000" w:themeColor="text1"/>
        </w:rPr>
      </w:pPr>
      <w:r w:rsidRPr="003276F9">
        <w:rPr>
          <w:rFonts w:ascii="Garamond" w:hAnsi="Garamond"/>
          <w:color w:val="000000" w:themeColor="text1"/>
        </w:rPr>
        <w:t>Vitali M</w:t>
      </w:r>
      <w:r w:rsidR="005D2284">
        <w:rPr>
          <w:rFonts w:ascii="Garamond" w:hAnsi="Garamond"/>
          <w:color w:val="000000" w:themeColor="text1"/>
        </w:rPr>
        <w:t>.</w:t>
      </w:r>
      <w:r w:rsidRPr="003276F9">
        <w:rPr>
          <w:rFonts w:ascii="Garamond" w:hAnsi="Garamond"/>
          <w:color w:val="000000" w:themeColor="text1"/>
        </w:rPr>
        <w:t>, Bertola G</w:t>
      </w:r>
      <w:r w:rsidR="005D2284">
        <w:rPr>
          <w:rFonts w:ascii="Garamond" w:hAnsi="Garamond"/>
          <w:color w:val="000000" w:themeColor="text1"/>
        </w:rPr>
        <w:t>.</w:t>
      </w:r>
      <w:r w:rsidRPr="003276F9">
        <w:rPr>
          <w:rFonts w:ascii="Garamond" w:hAnsi="Garamond"/>
          <w:color w:val="000000" w:themeColor="text1"/>
        </w:rPr>
        <w:t>, Natta F</w:t>
      </w:r>
      <w:r w:rsidR="005D2284">
        <w:rPr>
          <w:rFonts w:ascii="Garamond" w:hAnsi="Garamond"/>
          <w:color w:val="000000" w:themeColor="text1"/>
        </w:rPr>
        <w:t>.</w:t>
      </w:r>
      <w:r w:rsidRPr="003276F9">
        <w:rPr>
          <w:rFonts w:ascii="Garamond" w:hAnsi="Garamond"/>
          <w:color w:val="000000" w:themeColor="text1"/>
        </w:rPr>
        <w:t>, R</w:t>
      </w:r>
      <w:r w:rsidR="005D2284">
        <w:rPr>
          <w:rFonts w:ascii="Garamond" w:hAnsi="Garamond"/>
          <w:color w:val="000000" w:themeColor="text1"/>
        </w:rPr>
        <w:t>.</w:t>
      </w:r>
      <w:r w:rsidR="00D9473E">
        <w:rPr>
          <w:rFonts w:ascii="Garamond" w:hAnsi="Garamond"/>
          <w:color w:val="000000" w:themeColor="text1"/>
        </w:rPr>
        <w:t xml:space="preserve"> (2020)</w:t>
      </w:r>
      <w:r w:rsidRPr="003276F9">
        <w:rPr>
          <w:rFonts w:ascii="Garamond" w:hAnsi="Garamond"/>
          <w:color w:val="000000" w:themeColor="text1"/>
        </w:rPr>
        <w:t xml:space="preserve">, </w:t>
      </w:r>
      <w:r w:rsidRPr="003276F9">
        <w:rPr>
          <w:rFonts w:ascii="Garamond" w:hAnsi="Garamond"/>
          <w:i/>
          <w:iCs/>
          <w:color w:val="000000" w:themeColor="text1"/>
        </w:rPr>
        <w:t>Modelli plastici di architettura militare: valore di un patrimonio culturale da preservare e valorizzare nell’era digitale,</w:t>
      </w:r>
      <w:r w:rsidR="00D9473E">
        <w:rPr>
          <w:rFonts w:ascii="Garamond" w:hAnsi="Garamond"/>
          <w:color w:val="000000" w:themeColor="text1"/>
        </w:rPr>
        <w:t xml:space="preserve"> in </w:t>
      </w:r>
      <w:r w:rsidRPr="00D9473E">
        <w:rPr>
          <w:rFonts w:ascii="Garamond" w:hAnsi="Garamond"/>
          <w:i/>
          <w:iCs/>
          <w:color w:val="000000" w:themeColor="text1"/>
        </w:rPr>
        <w:t>Defensive Architecture of the Mediterranean</w:t>
      </w:r>
      <w:r w:rsidR="00D9473E">
        <w:rPr>
          <w:rFonts w:ascii="Garamond" w:hAnsi="Garamond"/>
          <w:i/>
          <w:iCs/>
          <w:color w:val="000000" w:themeColor="text1"/>
        </w:rPr>
        <w:t xml:space="preserve">, </w:t>
      </w:r>
      <w:r w:rsidR="00D9473E">
        <w:rPr>
          <w:rFonts w:ascii="Garamond" w:hAnsi="Garamond"/>
          <w:color w:val="000000" w:themeColor="text1"/>
        </w:rPr>
        <w:t>a cura di</w:t>
      </w:r>
      <w:r w:rsidRPr="003276F9">
        <w:rPr>
          <w:rFonts w:ascii="Garamond" w:hAnsi="Garamond"/>
          <w:color w:val="000000" w:themeColor="text1"/>
        </w:rPr>
        <w:t xml:space="preserve"> Navarro Palazón, García-Pulido</w:t>
      </w:r>
      <w:r w:rsidR="00874E8D" w:rsidRPr="003276F9">
        <w:rPr>
          <w:rFonts w:ascii="Garamond" w:hAnsi="Garamond"/>
          <w:color w:val="000000" w:themeColor="text1"/>
        </w:rPr>
        <w:t xml:space="preserve">, </w:t>
      </w:r>
      <w:r w:rsidR="00D9473E">
        <w:rPr>
          <w:rFonts w:ascii="Garamond" w:hAnsi="Garamond"/>
          <w:color w:val="000000" w:themeColor="text1"/>
        </w:rPr>
        <w:t>vol. X,</w:t>
      </w:r>
      <w:r w:rsidR="00874E8D" w:rsidRPr="003276F9">
        <w:rPr>
          <w:rFonts w:ascii="Garamond" w:hAnsi="Garamond"/>
          <w:color w:val="000000" w:themeColor="text1"/>
        </w:rPr>
        <w:t xml:space="preserve"> pp. </w:t>
      </w:r>
      <w:r w:rsidR="003276F9" w:rsidRPr="003276F9">
        <w:rPr>
          <w:rFonts w:ascii="Garamond" w:hAnsi="Garamond"/>
          <w:color w:val="000000" w:themeColor="text1"/>
        </w:rPr>
        <w:t xml:space="preserve">503-510. </w:t>
      </w:r>
    </w:p>
    <w:p w14:paraId="7F955E94" w14:textId="77777777" w:rsidR="008044AC" w:rsidRPr="003066C2" w:rsidRDefault="008044AC" w:rsidP="003066C2">
      <w:pPr>
        <w:ind w:left="284" w:hanging="284"/>
        <w:jc w:val="both"/>
        <w:rPr>
          <w:rFonts w:ascii="Garamond" w:hAnsi="Garamond"/>
        </w:rPr>
      </w:pPr>
    </w:p>
    <w:p w14:paraId="205A4DAD" w14:textId="5386ECAA" w:rsidR="00E002FB" w:rsidRDefault="00E002FB" w:rsidP="003066C2">
      <w:pPr>
        <w:ind w:left="284" w:hanging="284"/>
        <w:jc w:val="both"/>
        <w:rPr>
          <w:rFonts w:ascii="Garamond" w:hAnsi="Garamond"/>
        </w:rPr>
      </w:pPr>
    </w:p>
    <w:p w14:paraId="7A3207F3" w14:textId="77777777" w:rsidR="00BD59AC" w:rsidRPr="003066C2" w:rsidRDefault="00BD59AC" w:rsidP="003066C2">
      <w:pPr>
        <w:ind w:left="284" w:hanging="284"/>
        <w:jc w:val="both"/>
        <w:rPr>
          <w:rFonts w:ascii="Garamond" w:hAnsi="Garamond"/>
        </w:rPr>
      </w:pPr>
    </w:p>
    <w:p w14:paraId="4362ADB4" w14:textId="26BF5DF0" w:rsidR="00E70706" w:rsidRDefault="00D37C45" w:rsidP="003066C2">
      <w:pPr>
        <w:ind w:left="284" w:hanging="284"/>
        <w:jc w:val="both"/>
        <w:rPr>
          <w:rFonts w:ascii="Garamond" w:hAnsi="Garamond"/>
          <w:i/>
          <w:iCs/>
        </w:rPr>
      </w:pPr>
      <w:r w:rsidRPr="00D37C45">
        <w:rPr>
          <w:rFonts w:ascii="Garamond" w:hAnsi="Garamond"/>
          <w:i/>
          <w:iCs/>
        </w:rPr>
        <w:lastRenderedPageBreak/>
        <w:t>Appendice</w:t>
      </w:r>
    </w:p>
    <w:p w14:paraId="1683942F" w14:textId="50D89A4D" w:rsidR="00D37C45" w:rsidRDefault="00D37C45" w:rsidP="003066C2">
      <w:pPr>
        <w:ind w:left="284" w:hanging="284"/>
        <w:jc w:val="both"/>
        <w:rPr>
          <w:rFonts w:ascii="Garamond" w:hAnsi="Garamond"/>
          <w:i/>
          <w:iCs/>
        </w:rPr>
      </w:pPr>
    </w:p>
    <w:p w14:paraId="5D9945EB" w14:textId="4A24A2FE" w:rsidR="00D37C45" w:rsidRDefault="00D37C45" w:rsidP="00D37C45">
      <w:pPr>
        <w:rPr>
          <w:rFonts w:ascii="Garamond" w:hAnsi="Garamond"/>
        </w:rPr>
      </w:pPr>
      <w:r w:rsidRPr="00586A5E">
        <w:rPr>
          <w:rFonts w:ascii="Garamond" w:hAnsi="Garamond"/>
        </w:rPr>
        <w:t>Fig. 1</w:t>
      </w:r>
      <w:r w:rsidR="002A7976">
        <w:rPr>
          <w:rFonts w:ascii="Garamond" w:hAnsi="Garamond"/>
        </w:rPr>
        <w:t xml:space="preserve">. </w:t>
      </w:r>
      <w:r w:rsidRPr="00586A5E">
        <w:rPr>
          <w:rFonts w:ascii="Garamond" w:hAnsi="Garamond"/>
        </w:rPr>
        <w:t>Foto storica della “S</w:t>
      </w:r>
      <w:r>
        <w:rPr>
          <w:rFonts w:ascii="Garamond" w:hAnsi="Garamond"/>
        </w:rPr>
        <w:t>a</w:t>
      </w:r>
      <w:r w:rsidRPr="00586A5E">
        <w:rPr>
          <w:rFonts w:ascii="Garamond" w:hAnsi="Garamond"/>
        </w:rPr>
        <w:t>la plastici”</w:t>
      </w:r>
      <w:r w:rsidR="002A7976">
        <w:rPr>
          <w:rFonts w:ascii="Garamond" w:hAnsi="Garamond"/>
        </w:rPr>
        <w:t xml:space="preserve">, </w:t>
      </w:r>
      <w:r w:rsidRPr="00586A5E">
        <w:rPr>
          <w:rFonts w:ascii="Garamond" w:hAnsi="Garamond"/>
        </w:rPr>
        <w:t>M</w:t>
      </w:r>
      <w:r w:rsidR="002A7976">
        <w:rPr>
          <w:rFonts w:ascii="Garamond" w:hAnsi="Garamond"/>
        </w:rPr>
        <w:t xml:space="preserve">useo </w:t>
      </w:r>
      <w:r w:rsidRPr="00586A5E">
        <w:rPr>
          <w:rFonts w:ascii="Garamond" w:hAnsi="Garamond"/>
        </w:rPr>
        <w:t>S</w:t>
      </w:r>
      <w:r w:rsidR="002A7976">
        <w:rPr>
          <w:rFonts w:ascii="Garamond" w:hAnsi="Garamond"/>
        </w:rPr>
        <w:t>torico Italiano della Guerra</w:t>
      </w:r>
      <w:r w:rsidRPr="00586A5E">
        <w:rPr>
          <w:rFonts w:ascii="Garamond" w:hAnsi="Garamond"/>
        </w:rPr>
        <w:t>, Archivio Storico, Fondo fotografico, n° 127_31</w:t>
      </w:r>
      <w:r w:rsidR="002A7976">
        <w:rPr>
          <w:rFonts w:ascii="Garamond" w:hAnsi="Garamond"/>
        </w:rPr>
        <w:t>.</w:t>
      </w:r>
    </w:p>
    <w:p w14:paraId="70AA83D2" w14:textId="589009BD" w:rsidR="002A7976" w:rsidRDefault="002A7976" w:rsidP="00D37C45">
      <w:pPr>
        <w:rPr>
          <w:rFonts w:ascii="Garamond" w:hAnsi="Garamond"/>
        </w:rPr>
      </w:pPr>
    </w:p>
    <w:p w14:paraId="344437E3" w14:textId="79BBCB54" w:rsidR="002A7976" w:rsidRDefault="002A7976" w:rsidP="002A7976">
      <w:pPr>
        <w:jc w:val="both"/>
        <w:rPr>
          <w:rFonts w:ascii="Garamond" w:hAnsi="Garamond"/>
          <w:iCs/>
          <w:color w:val="000000" w:themeColor="text1"/>
        </w:rPr>
      </w:pPr>
      <w:r>
        <w:rPr>
          <w:rFonts w:ascii="Garamond" w:hAnsi="Garamond"/>
        </w:rPr>
        <w:t>Fig. 2.</w:t>
      </w:r>
      <w:r>
        <w:rPr>
          <w:rFonts w:ascii="Garamond" w:hAnsi="Garamond"/>
          <w:iCs/>
          <w:color w:val="000000" w:themeColor="text1"/>
        </w:rPr>
        <w:t xml:space="preserve"> Il plastico del Monte Pasubio, 1:2000, 1918.</w:t>
      </w:r>
    </w:p>
    <w:p w14:paraId="28D2886E" w14:textId="3820DA47" w:rsidR="002A7976" w:rsidRDefault="002A7976" w:rsidP="00D37C45">
      <w:pPr>
        <w:rPr>
          <w:rFonts w:ascii="Garamond" w:hAnsi="Garamond"/>
        </w:rPr>
      </w:pPr>
    </w:p>
    <w:p w14:paraId="20A463E7" w14:textId="77777777" w:rsidR="00D37C45" w:rsidRPr="00D37C45" w:rsidRDefault="00D37C45" w:rsidP="003066C2">
      <w:pPr>
        <w:ind w:left="284" w:hanging="284"/>
        <w:jc w:val="both"/>
        <w:rPr>
          <w:rFonts w:ascii="Garamond" w:hAnsi="Garamond"/>
          <w:i/>
          <w:iCs/>
        </w:rPr>
      </w:pPr>
    </w:p>
    <w:sectPr w:rsidR="00D37C45" w:rsidRPr="00D37C45">
      <w:footerReference w:type="even"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ECE2" w14:textId="77777777" w:rsidR="00793366" w:rsidRDefault="00793366" w:rsidP="00FB1C43">
      <w:r>
        <w:separator/>
      </w:r>
    </w:p>
  </w:endnote>
  <w:endnote w:type="continuationSeparator" w:id="0">
    <w:p w14:paraId="7A4DE907" w14:textId="77777777" w:rsidR="00793366" w:rsidRDefault="00793366" w:rsidP="00FB1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503695664"/>
      <w:docPartObj>
        <w:docPartGallery w:val="Page Numbers (Bottom of Page)"/>
        <w:docPartUnique/>
      </w:docPartObj>
    </w:sdtPr>
    <w:sdtEndPr>
      <w:rPr>
        <w:rStyle w:val="Numeropagina"/>
      </w:rPr>
    </w:sdtEndPr>
    <w:sdtContent>
      <w:p w14:paraId="5399A2E7" w14:textId="77777777" w:rsidR="00FB1C43" w:rsidRDefault="00FB1C43" w:rsidP="009C6AB9">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80B567A" w14:textId="77777777" w:rsidR="00FB1C43" w:rsidRDefault="00FB1C4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Fonts w:ascii="Garamond" w:hAnsi="Garamond"/>
        <w:sz w:val="20"/>
        <w:szCs w:val="20"/>
      </w:rPr>
      <w:id w:val="-722520553"/>
      <w:docPartObj>
        <w:docPartGallery w:val="Page Numbers (Bottom of Page)"/>
        <w:docPartUnique/>
      </w:docPartObj>
    </w:sdtPr>
    <w:sdtEndPr>
      <w:rPr>
        <w:rStyle w:val="Numeropagina"/>
      </w:rPr>
    </w:sdtEndPr>
    <w:sdtContent>
      <w:p w14:paraId="2F26074F" w14:textId="0B6ED537" w:rsidR="00FB1C43" w:rsidRPr="00FB1C43" w:rsidRDefault="00FB1C43" w:rsidP="009C6AB9">
        <w:pPr>
          <w:pStyle w:val="Pidipagina"/>
          <w:framePr w:wrap="none" w:vAnchor="text" w:hAnchor="margin" w:xAlign="center" w:y="1"/>
          <w:rPr>
            <w:rStyle w:val="Numeropagina"/>
            <w:rFonts w:ascii="Garamond" w:hAnsi="Garamond"/>
            <w:sz w:val="20"/>
            <w:szCs w:val="20"/>
          </w:rPr>
        </w:pPr>
        <w:r w:rsidRPr="00FB1C43">
          <w:rPr>
            <w:rStyle w:val="Numeropagina"/>
            <w:rFonts w:ascii="Garamond" w:hAnsi="Garamond"/>
            <w:sz w:val="20"/>
            <w:szCs w:val="20"/>
          </w:rPr>
          <w:fldChar w:fldCharType="begin"/>
        </w:r>
        <w:r w:rsidRPr="00FB1C43">
          <w:rPr>
            <w:rStyle w:val="Numeropagina"/>
            <w:rFonts w:ascii="Garamond" w:hAnsi="Garamond"/>
            <w:sz w:val="20"/>
            <w:szCs w:val="20"/>
          </w:rPr>
          <w:instrText xml:space="preserve"> PAGE </w:instrText>
        </w:r>
        <w:r w:rsidRPr="00FB1C43">
          <w:rPr>
            <w:rStyle w:val="Numeropagina"/>
            <w:rFonts w:ascii="Garamond" w:hAnsi="Garamond"/>
            <w:sz w:val="20"/>
            <w:szCs w:val="20"/>
          </w:rPr>
          <w:fldChar w:fldCharType="separate"/>
        </w:r>
        <w:r w:rsidR="00586A5E">
          <w:rPr>
            <w:rStyle w:val="Numeropagina"/>
            <w:rFonts w:ascii="Garamond" w:hAnsi="Garamond"/>
            <w:noProof/>
            <w:sz w:val="20"/>
            <w:szCs w:val="20"/>
          </w:rPr>
          <w:t>1</w:t>
        </w:r>
        <w:r w:rsidRPr="00FB1C43">
          <w:rPr>
            <w:rStyle w:val="Numeropagina"/>
            <w:rFonts w:ascii="Garamond" w:hAnsi="Garamond"/>
            <w:sz w:val="20"/>
            <w:szCs w:val="20"/>
          </w:rPr>
          <w:fldChar w:fldCharType="end"/>
        </w:r>
      </w:p>
    </w:sdtContent>
  </w:sdt>
  <w:p w14:paraId="60F32129" w14:textId="77777777" w:rsidR="00FB1C43" w:rsidRDefault="00FB1C4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2DD38" w14:textId="77777777" w:rsidR="00793366" w:rsidRDefault="00793366" w:rsidP="00FB1C43">
      <w:r>
        <w:separator/>
      </w:r>
    </w:p>
  </w:footnote>
  <w:footnote w:type="continuationSeparator" w:id="0">
    <w:p w14:paraId="07803CA5" w14:textId="77777777" w:rsidR="00793366" w:rsidRDefault="00793366" w:rsidP="00FB1C43">
      <w:r>
        <w:continuationSeparator/>
      </w:r>
    </w:p>
  </w:footnote>
  <w:footnote w:id="1">
    <w:p w14:paraId="45A41F3B" w14:textId="6041F6D7" w:rsidR="00F26FB5" w:rsidRPr="00455B54" w:rsidRDefault="00F26FB5" w:rsidP="00455B54">
      <w:pPr>
        <w:pStyle w:val="Testonotaapidipagina"/>
        <w:jc w:val="both"/>
        <w:rPr>
          <w:rFonts w:ascii="Garamond" w:hAnsi="Garamond"/>
        </w:rPr>
      </w:pPr>
      <w:r w:rsidRPr="00455B54">
        <w:rPr>
          <w:rStyle w:val="Rimandonotaapidipagina"/>
          <w:rFonts w:ascii="Garamond" w:hAnsi="Garamond"/>
        </w:rPr>
        <w:footnoteRef/>
      </w:r>
      <w:r w:rsidRPr="00455B54">
        <w:rPr>
          <w:rFonts w:ascii="Garamond" w:hAnsi="Garamond"/>
        </w:rPr>
        <w:t xml:space="preserve"> De Filpo, 2021; Vitali, Bertola, Natta, Ronco, 2020.</w:t>
      </w:r>
    </w:p>
  </w:footnote>
  <w:footnote w:id="2">
    <w:p w14:paraId="4AF4769B" w14:textId="03922C2F" w:rsidR="00F26FB5" w:rsidRPr="00455B54" w:rsidRDefault="00F26FB5" w:rsidP="00455B54">
      <w:pPr>
        <w:pStyle w:val="Testonotaapidipagina"/>
        <w:jc w:val="both"/>
        <w:rPr>
          <w:rFonts w:ascii="Garamond" w:hAnsi="Garamond"/>
        </w:rPr>
      </w:pPr>
      <w:r w:rsidRPr="00455B54">
        <w:rPr>
          <w:rStyle w:val="Rimandonotaapidipagina"/>
          <w:rFonts w:ascii="Garamond" w:hAnsi="Garamond"/>
        </w:rPr>
        <w:footnoteRef/>
      </w:r>
      <w:r w:rsidRPr="00455B54">
        <w:rPr>
          <w:rFonts w:ascii="Garamond" w:hAnsi="Garamond"/>
        </w:rPr>
        <w:t xml:space="preserve"> Burgi, 2007; Corvisier, 1993; </w:t>
      </w:r>
      <w:r w:rsidRPr="00455B54">
        <w:rPr>
          <w:rFonts w:ascii="Garamond" w:hAnsi="Garamond"/>
          <w:color w:val="000000" w:themeColor="text1"/>
        </w:rPr>
        <w:t>Frommel, 2015</w:t>
      </w:r>
      <w:r w:rsidRPr="00455B54">
        <w:rPr>
          <w:rFonts w:ascii="Garamond" w:hAnsi="Garamond"/>
        </w:rPr>
        <w:t>.</w:t>
      </w:r>
    </w:p>
  </w:footnote>
  <w:footnote w:id="3">
    <w:p w14:paraId="6E1DC25A" w14:textId="77777777" w:rsidR="00B6764D" w:rsidRPr="00455B54" w:rsidRDefault="00B6764D" w:rsidP="00455B54">
      <w:pPr>
        <w:pStyle w:val="Testonotaapidipagina"/>
        <w:jc w:val="both"/>
        <w:rPr>
          <w:rFonts w:ascii="Garamond" w:hAnsi="Garamond"/>
          <w:color w:val="000000" w:themeColor="text1"/>
        </w:rPr>
      </w:pPr>
      <w:r w:rsidRPr="00455B54">
        <w:rPr>
          <w:rStyle w:val="Rimandonotaapidipagina"/>
          <w:rFonts w:ascii="Garamond" w:hAnsi="Garamond"/>
          <w:color w:val="000000" w:themeColor="text1"/>
        </w:rPr>
        <w:footnoteRef/>
      </w:r>
      <w:r w:rsidRPr="00455B54">
        <w:rPr>
          <w:rFonts w:ascii="Garamond" w:hAnsi="Garamond"/>
          <w:color w:val="000000" w:themeColor="text1"/>
        </w:rPr>
        <w:t xml:space="preserve"> La collaborazione è stata </w:t>
      </w:r>
      <w:r w:rsidR="003073F7" w:rsidRPr="00455B54">
        <w:rPr>
          <w:rFonts w:ascii="Garamond" w:hAnsi="Garamond"/>
          <w:color w:val="000000" w:themeColor="text1"/>
        </w:rPr>
        <w:t>siglata nel novembre del 2021 e ha come responsabili scientifici la prof.ssa Elena Dai Prà, direttrice del Centro GeCo e Francesco Frizzera, Provveditore del Museo Storico Italiano della Guerra di Rovereto.</w:t>
      </w:r>
    </w:p>
  </w:footnote>
  <w:footnote w:id="4">
    <w:p w14:paraId="06B5E0CC" w14:textId="77777777" w:rsidR="00C40188" w:rsidRPr="00455B54" w:rsidRDefault="00C40188" w:rsidP="00455B54">
      <w:pPr>
        <w:pStyle w:val="Testonotaapidipagina"/>
        <w:jc w:val="both"/>
        <w:rPr>
          <w:rFonts w:ascii="Garamond" w:hAnsi="Garamond"/>
        </w:rPr>
      </w:pPr>
      <w:r w:rsidRPr="00455B54">
        <w:rPr>
          <w:rStyle w:val="Rimandonotaapidipagina"/>
          <w:rFonts w:ascii="Garamond" w:hAnsi="Garamond"/>
        </w:rPr>
        <w:footnoteRef/>
      </w:r>
      <w:r w:rsidRPr="00455B54">
        <w:rPr>
          <w:rFonts w:ascii="Garamond" w:hAnsi="Garamond"/>
        </w:rPr>
        <w:t xml:space="preserve"> I lavori in corso sono resi possibili anche grazie all’accordo quadro del Centro GeCo con </w:t>
      </w:r>
      <w:r w:rsidRPr="00455B54">
        <w:rPr>
          <w:rFonts w:ascii="Garamond" w:hAnsi="Garamond" w:cs="Times New Roman"/>
        </w:rPr>
        <w:t>il Comando delle Truppe Alpine che, in virtù dell’interesse comune su tematiche quali la salvaguardia del patrimonio storico militare, il suo studio e la sua valorizzazione scientifico-culturale, ha assicurato il suo sostegno.</w:t>
      </w:r>
    </w:p>
  </w:footnote>
  <w:footnote w:id="5">
    <w:p w14:paraId="0A7DAD62" w14:textId="77777777" w:rsidR="00E74A1F" w:rsidRPr="00455B54" w:rsidRDefault="00E74A1F" w:rsidP="00455B54">
      <w:pPr>
        <w:keepNext/>
        <w:shd w:val="clear" w:color="auto" w:fill="FFFFFF"/>
        <w:jc w:val="both"/>
        <w:rPr>
          <w:rFonts w:ascii="Garamond" w:hAnsi="Garamond"/>
        </w:rPr>
      </w:pPr>
      <w:r w:rsidRPr="00455B54">
        <w:rPr>
          <w:rStyle w:val="Rimandonotaapidipagina"/>
          <w:rFonts w:ascii="Garamond" w:hAnsi="Garamond"/>
          <w:sz w:val="20"/>
          <w:szCs w:val="20"/>
        </w:rPr>
        <w:footnoteRef/>
      </w:r>
      <w:r w:rsidRPr="00455B54">
        <w:rPr>
          <w:rFonts w:ascii="Garamond" w:hAnsi="Garamond"/>
          <w:sz w:val="20"/>
          <w:szCs w:val="20"/>
        </w:rPr>
        <w:t xml:space="preserve"> Importanti le donazioni da parte dei ministeri della guerra francese, belga, rumeno, inglese e del Museo della Guerra di Praga, tutte avvenute fra gli anni ’20 e ’30 del secolo scorso.</w:t>
      </w:r>
    </w:p>
  </w:footnote>
  <w:footnote w:id="6">
    <w:p w14:paraId="12712FB8" w14:textId="77777777" w:rsidR="00ED4723" w:rsidRPr="00455B54" w:rsidRDefault="00ED4723" w:rsidP="00455B54">
      <w:pPr>
        <w:keepNext/>
        <w:shd w:val="clear" w:color="auto" w:fill="FFFFFF"/>
        <w:jc w:val="both"/>
        <w:rPr>
          <w:rFonts w:ascii="Garamond" w:hAnsi="Garamond"/>
        </w:rPr>
      </w:pPr>
      <w:r w:rsidRPr="00455B54">
        <w:rPr>
          <w:rStyle w:val="Rimandonotaapidipagina"/>
          <w:rFonts w:ascii="Garamond" w:hAnsi="Garamond"/>
          <w:sz w:val="20"/>
          <w:szCs w:val="20"/>
        </w:rPr>
        <w:footnoteRef/>
      </w:r>
      <w:r w:rsidRPr="00455B54">
        <w:rPr>
          <w:rFonts w:ascii="Garamond" w:hAnsi="Garamond"/>
          <w:sz w:val="20"/>
          <w:szCs w:val="20"/>
        </w:rPr>
        <w:t xml:space="preserve"> Così è definita sul quotidiano “Brennero”</w:t>
      </w:r>
      <w:r w:rsidR="001A7A06" w:rsidRPr="00455B54">
        <w:rPr>
          <w:rFonts w:ascii="Garamond" w:hAnsi="Garamond"/>
          <w:sz w:val="20"/>
          <w:szCs w:val="20"/>
        </w:rPr>
        <w:t xml:space="preserve"> del 2 giugno 1929 in un articolo sulle nuove sale del Museo</w:t>
      </w:r>
      <w:r w:rsidR="00F80BC8" w:rsidRPr="00455B54">
        <w:rPr>
          <w:rFonts w:ascii="Garamond" w:hAnsi="Garamond"/>
          <w:sz w:val="20"/>
          <w:szCs w:val="20"/>
        </w:rPr>
        <w:t>.</w:t>
      </w:r>
    </w:p>
  </w:footnote>
  <w:footnote w:id="7">
    <w:p w14:paraId="1B405247" w14:textId="77777777" w:rsidR="00C9265D" w:rsidRPr="00455B54" w:rsidRDefault="00C9265D" w:rsidP="00455B54">
      <w:pPr>
        <w:keepNext/>
        <w:shd w:val="clear" w:color="auto" w:fill="FFFFFF"/>
        <w:jc w:val="both"/>
        <w:rPr>
          <w:rFonts w:ascii="Garamond" w:hAnsi="Garamond"/>
        </w:rPr>
      </w:pPr>
      <w:r w:rsidRPr="00455B54">
        <w:rPr>
          <w:rStyle w:val="Rimandonotaapidipagina"/>
          <w:rFonts w:ascii="Garamond" w:hAnsi="Garamond"/>
          <w:sz w:val="20"/>
          <w:szCs w:val="20"/>
        </w:rPr>
        <w:footnoteRef/>
      </w:r>
      <w:r w:rsidRPr="00455B54">
        <w:rPr>
          <w:rFonts w:ascii="Garamond" w:hAnsi="Garamond"/>
          <w:sz w:val="20"/>
          <w:szCs w:val="20"/>
        </w:rPr>
        <w:t xml:space="preserve"> In quest’ottica fu importante la donazione di armi risalenti all’età moderna effettuata dal socio Riccardo Caproni nel 1946.</w:t>
      </w:r>
    </w:p>
  </w:footnote>
  <w:footnote w:id="8">
    <w:p w14:paraId="0DA13C9F" w14:textId="77777777" w:rsidR="00DC7E0A" w:rsidRPr="00455B54" w:rsidRDefault="00DC7E0A" w:rsidP="00455B54">
      <w:pPr>
        <w:keepNext/>
        <w:shd w:val="clear" w:color="auto" w:fill="FFFFFF"/>
        <w:jc w:val="both"/>
        <w:rPr>
          <w:rFonts w:ascii="Garamond" w:hAnsi="Garamond"/>
        </w:rPr>
      </w:pPr>
      <w:r w:rsidRPr="00455B54">
        <w:rPr>
          <w:rStyle w:val="Rimandonotaapidipagina"/>
          <w:rFonts w:ascii="Garamond" w:hAnsi="Garamond"/>
          <w:sz w:val="20"/>
          <w:szCs w:val="20"/>
        </w:rPr>
        <w:footnoteRef/>
      </w:r>
      <w:r w:rsidRPr="00455B54">
        <w:rPr>
          <w:rFonts w:ascii="Garamond" w:hAnsi="Garamond"/>
          <w:sz w:val="20"/>
          <w:szCs w:val="20"/>
        </w:rPr>
        <w:t xml:space="preserve"> Dal colonialismo con la mostra “L’Africa in vetrina” del 1991 ai combattenti trentini nell’esercito austro-ungarico nella mostra “Sui Campi di Galizia 1914-1917” del 1995, dal genocidio armeno con la mostra “Armin T. Wegner e gli Armeni in Anatolia” del 1996 all’eso</w:t>
      </w:r>
      <w:r w:rsidR="00071B3A" w:rsidRPr="00455B54">
        <w:rPr>
          <w:rFonts w:ascii="Garamond" w:hAnsi="Garamond"/>
          <w:sz w:val="20"/>
          <w:szCs w:val="20"/>
        </w:rPr>
        <w:t xml:space="preserve">do istriano-dalmata con la mostra “Istria. I volti dell’esodo” del 1997. </w:t>
      </w:r>
      <w:r w:rsidRPr="00455B54">
        <w:rPr>
          <w:rFonts w:ascii="Garamond" w:hAnsi="Garamond"/>
          <w:sz w:val="20"/>
          <w:szCs w:val="20"/>
        </w:rPr>
        <w:t xml:space="preserve"> </w:t>
      </w:r>
    </w:p>
  </w:footnote>
  <w:footnote w:id="9">
    <w:p w14:paraId="7D9F5688" w14:textId="77777777" w:rsidR="00071B3A" w:rsidRPr="00455B54" w:rsidRDefault="00071B3A" w:rsidP="00455B54">
      <w:pPr>
        <w:keepNext/>
        <w:shd w:val="clear" w:color="auto" w:fill="FFFFFF"/>
        <w:jc w:val="both"/>
        <w:rPr>
          <w:rFonts w:ascii="Garamond" w:hAnsi="Garamond"/>
        </w:rPr>
      </w:pPr>
      <w:r w:rsidRPr="00455B54">
        <w:rPr>
          <w:rStyle w:val="Rimandonotaapidipagina"/>
          <w:rFonts w:ascii="Garamond" w:hAnsi="Garamond"/>
          <w:sz w:val="20"/>
          <w:szCs w:val="20"/>
        </w:rPr>
        <w:footnoteRef/>
      </w:r>
      <w:r w:rsidR="00D813E8" w:rsidRPr="00455B54">
        <w:rPr>
          <w:rFonts w:ascii="Garamond" w:hAnsi="Garamond"/>
          <w:sz w:val="20"/>
          <w:szCs w:val="20"/>
        </w:rPr>
        <w:t xml:space="preserve"> Alcuni esempi sono: i</w:t>
      </w:r>
      <w:r w:rsidRPr="00455B54">
        <w:rPr>
          <w:rFonts w:ascii="Garamond" w:hAnsi="Garamond"/>
          <w:sz w:val="20"/>
          <w:szCs w:val="20"/>
        </w:rPr>
        <w:t>l ruolo femminile nei conflitti con “Le donne,</w:t>
      </w:r>
      <w:r w:rsidR="00DD4291" w:rsidRPr="00455B54">
        <w:rPr>
          <w:rFonts w:ascii="Garamond" w:hAnsi="Garamond"/>
          <w:sz w:val="20"/>
          <w:szCs w:val="20"/>
        </w:rPr>
        <w:t xml:space="preserve"> la moda, la guerra” nel 2004 e </w:t>
      </w:r>
      <w:r w:rsidRPr="00455B54">
        <w:rPr>
          <w:rFonts w:ascii="Garamond" w:hAnsi="Garamond"/>
          <w:sz w:val="20"/>
          <w:szCs w:val="20"/>
        </w:rPr>
        <w:t>“La donna del soldato” nel 2006; il volontarismo di guerra con “La scelta della patria</w:t>
      </w:r>
      <w:r w:rsidR="00D813E8" w:rsidRPr="00455B54">
        <w:rPr>
          <w:rFonts w:ascii="Garamond" w:hAnsi="Garamond"/>
          <w:sz w:val="20"/>
          <w:szCs w:val="20"/>
        </w:rPr>
        <w:t>. Giovani volontari nella Grande Guerra” nel 2006, “In Spagna per l’idea fascista. Legionari trentini nella guerra civile spagnola 1936-1939” del 2008 e “Fiume. Una rivoluzione immaginata” nel 2010</w:t>
      </w:r>
      <w:r w:rsidRPr="00455B54">
        <w:rPr>
          <w:rFonts w:ascii="Garamond" w:hAnsi="Garamond"/>
          <w:sz w:val="20"/>
          <w:szCs w:val="20"/>
        </w:rPr>
        <w:t xml:space="preserve">.  </w:t>
      </w:r>
    </w:p>
  </w:footnote>
  <w:footnote w:id="10">
    <w:p w14:paraId="64C79724" w14:textId="77777777" w:rsidR="00D813E8" w:rsidRPr="00455B54" w:rsidRDefault="00D813E8" w:rsidP="00455B54">
      <w:pPr>
        <w:keepNext/>
        <w:shd w:val="clear" w:color="auto" w:fill="FFFFFF"/>
        <w:jc w:val="both"/>
        <w:rPr>
          <w:rFonts w:ascii="Garamond" w:hAnsi="Garamond"/>
        </w:rPr>
      </w:pPr>
      <w:r w:rsidRPr="00455B54">
        <w:rPr>
          <w:rStyle w:val="Rimandonotaapidipagina"/>
          <w:rFonts w:ascii="Garamond" w:hAnsi="Garamond"/>
          <w:sz w:val="20"/>
          <w:szCs w:val="20"/>
        </w:rPr>
        <w:footnoteRef/>
      </w:r>
      <w:r w:rsidRPr="00455B54">
        <w:rPr>
          <w:rFonts w:ascii="Garamond" w:hAnsi="Garamond"/>
          <w:sz w:val="20"/>
          <w:szCs w:val="20"/>
        </w:rPr>
        <w:t xml:space="preserve"> </w:t>
      </w:r>
      <w:r w:rsidR="005C3E04" w:rsidRPr="00455B54">
        <w:rPr>
          <w:rFonts w:ascii="Garamond" w:hAnsi="Garamond"/>
          <w:sz w:val="20"/>
          <w:szCs w:val="20"/>
        </w:rPr>
        <w:t>È</w:t>
      </w:r>
      <w:r w:rsidRPr="00455B54">
        <w:rPr>
          <w:rFonts w:ascii="Garamond" w:hAnsi="Garamond"/>
          <w:sz w:val="20"/>
          <w:szCs w:val="20"/>
        </w:rPr>
        <w:t xml:space="preserve"> il caso delle mostre: “Radiofronte” del 2004, “Invisibili al nemico. Il mimetismo nelle uniformi del Novecento” del 2005, “Onore al merito. Onorificenze e decorazioni nella Prima guerra mondiale” del 2005, “Galizia, Pasubio, Isonzo. Arte popolare e “orgoglio di reparto” nei distintivi austro-ungarici” del 2007.     </w:t>
      </w:r>
    </w:p>
  </w:footnote>
  <w:footnote w:id="11">
    <w:p w14:paraId="57FE241B" w14:textId="6804EF89" w:rsidR="001C2520" w:rsidRPr="00455B54" w:rsidRDefault="001C2520" w:rsidP="00455B54">
      <w:pPr>
        <w:keepNext/>
        <w:shd w:val="clear" w:color="auto" w:fill="FFFFFF"/>
        <w:jc w:val="both"/>
        <w:rPr>
          <w:rFonts w:ascii="Garamond" w:hAnsi="Garamond"/>
          <w:color w:val="FF0000"/>
        </w:rPr>
      </w:pPr>
      <w:r w:rsidRPr="00455B54">
        <w:rPr>
          <w:rStyle w:val="Rimandonotaapidipagina"/>
          <w:rFonts w:ascii="Garamond" w:hAnsi="Garamond"/>
          <w:color w:val="000000" w:themeColor="text1"/>
          <w:sz w:val="20"/>
          <w:szCs w:val="20"/>
        </w:rPr>
        <w:footnoteRef/>
      </w:r>
      <w:r w:rsidRPr="00455B54">
        <w:rPr>
          <w:rFonts w:ascii="Garamond" w:hAnsi="Garamond"/>
          <w:color w:val="000000" w:themeColor="text1"/>
          <w:sz w:val="20"/>
          <w:szCs w:val="20"/>
        </w:rPr>
        <w:t xml:space="preserve"> Attualmente il percorso espositivo comprende un’ampia parte dedicata al castello e alla collezione di armi di età moderna e alcune sale dedicate all’evoluzione tecnologica e del modo di combattere nel XIX secolo. Il cuore dell’esposizione rimane legato ai temi relativi alla Prima guerra mondiale mentre una breve sezione tematica tocca aspetti militari fra la Seconda guerra mondiale e la fine del XX secolo. Alcune s</w:t>
      </w:r>
      <w:r w:rsidR="000B588B" w:rsidRPr="00455B54">
        <w:rPr>
          <w:rFonts w:ascii="Garamond" w:hAnsi="Garamond"/>
          <w:color w:val="000000" w:themeColor="text1"/>
          <w:sz w:val="20"/>
          <w:szCs w:val="20"/>
        </w:rPr>
        <w:t>ale sono dedicate ad iniziative</w:t>
      </w:r>
      <w:r w:rsidRPr="00455B54">
        <w:rPr>
          <w:rFonts w:ascii="Garamond" w:hAnsi="Garamond"/>
          <w:color w:val="000000" w:themeColor="text1"/>
          <w:sz w:val="20"/>
          <w:szCs w:val="20"/>
        </w:rPr>
        <w:t xml:space="preserve"> temporanee </w:t>
      </w:r>
      <w:r w:rsidR="000B588B" w:rsidRPr="00455B54">
        <w:rPr>
          <w:rFonts w:ascii="Garamond" w:hAnsi="Garamond"/>
          <w:color w:val="000000" w:themeColor="text1"/>
          <w:sz w:val="20"/>
          <w:szCs w:val="20"/>
        </w:rPr>
        <w:t>che tendono a valorizzare anche il ricco patrimonio fotografico conservato dal Museo.</w:t>
      </w:r>
      <w:r w:rsidR="00A521AF" w:rsidRPr="00455B54">
        <w:rPr>
          <w:rFonts w:ascii="Garamond" w:hAnsi="Garamond"/>
          <w:color w:val="000000" w:themeColor="text1"/>
          <w:sz w:val="20"/>
          <w:szCs w:val="20"/>
        </w:rPr>
        <w:t xml:space="preserve"> </w:t>
      </w:r>
      <w:r w:rsidR="00A521AF" w:rsidRPr="00C85F9B">
        <w:rPr>
          <w:rFonts w:ascii="Garamond" w:hAnsi="Garamond"/>
          <w:color w:val="000000" w:themeColor="text1"/>
          <w:sz w:val="20"/>
          <w:szCs w:val="20"/>
        </w:rPr>
        <w:t xml:space="preserve">Una sintesi in: </w:t>
      </w:r>
      <w:r w:rsidR="00C85F9B" w:rsidRPr="00C85F9B">
        <w:rPr>
          <w:rFonts w:ascii="Garamond" w:hAnsi="Garamond"/>
          <w:color w:val="000000" w:themeColor="text1"/>
          <w:sz w:val="20"/>
          <w:szCs w:val="20"/>
        </w:rPr>
        <w:t>Fontana, Frizzera, Pisetti, 2021</w:t>
      </w:r>
      <w:r w:rsidR="00A521AF" w:rsidRPr="00C85F9B">
        <w:rPr>
          <w:rFonts w:ascii="Garamond" w:hAnsi="Garamond"/>
          <w:color w:val="000000" w:themeColor="text1"/>
          <w:sz w:val="20"/>
          <w:szCs w:val="20"/>
        </w:rPr>
        <w:t>.</w:t>
      </w:r>
    </w:p>
  </w:footnote>
  <w:footnote w:id="12">
    <w:p w14:paraId="4BBC0C74" w14:textId="77777777" w:rsidR="00B7116B" w:rsidRPr="00455B54" w:rsidRDefault="00B7116B" w:rsidP="00455B54">
      <w:pPr>
        <w:keepNext/>
        <w:shd w:val="clear" w:color="auto" w:fill="FFFFFF"/>
        <w:jc w:val="both"/>
        <w:rPr>
          <w:rFonts w:ascii="Garamond" w:hAnsi="Garamond"/>
        </w:rPr>
      </w:pPr>
      <w:r w:rsidRPr="00455B54">
        <w:rPr>
          <w:rStyle w:val="Rimandonotaapidipagina"/>
          <w:rFonts w:ascii="Garamond" w:hAnsi="Garamond"/>
          <w:sz w:val="20"/>
          <w:szCs w:val="20"/>
        </w:rPr>
        <w:footnoteRef/>
      </w:r>
      <w:r w:rsidRPr="00455B54">
        <w:rPr>
          <w:rFonts w:ascii="Garamond" w:hAnsi="Garamond"/>
          <w:sz w:val="20"/>
          <w:szCs w:val="20"/>
        </w:rPr>
        <w:t xml:space="preserve"> Il Museo collabora attivamente con altre istituzioni fornendo oggetti in prestito per esposizioni temporanee</w:t>
      </w:r>
      <w:r w:rsidR="00C42A51" w:rsidRPr="00455B54">
        <w:rPr>
          <w:rFonts w:ascii="Garamond" w:hAnsi="Garamond"/>
          <w:sz w:val="20"/>
          <w:szCs w:val="20"/>
        </w:rPr>
        <w:t xml:space="preserve">, </w:t>
      </w:r>
      <w:r w:rsidRPr="00455B54">
        <w:rPr>
          <w:rFonts w:ascii="Garamond" w:hAnsi="Garamond"/>
          <w:sz w:val="20"/>
          <w:szCs w:val="20"/>
        </w:rPr>
        <w:t xml:space="preserve">di breve periodo, oppure </w:t>
      </w:r>
      <w:r w:rsidR="00C42A51" w:rsidRPr="00455B54">
        <w:rPr>
          <w:rFonts w:ascii="Garamond" w:hAnsi="Garamond"/>
          <w:sz w:val="20"/>
          <w:szCs w:val="20"/>
        </w:rPr>
        <w:t>con depositi</w:t>
      </w:r>
      <w:r w:rsidRPr="00455B54">
        <w:rPr>
          <w:rFonts w:ascii="Garamond" w:hAnsi="Garamond"/>
          <w:sz w:val="20"/>
          <w:szCs w:val="20"/>
        </w:rPr>
        <w:t xml:space="preserve"> </w:t>
      </w:r>
      <w:r w:rsidR="00C42A51" w:rsidRPr="00455B54">
        <w:rPr>
          <w:rFonts w:ascii="Garamond" w:hAnsi="Garamond"/>
          <w:sz w:val="20"/>
          <w:szCs w:val="20"/>
        </w:rPr>
        <w:t>di lungo termine nelle sale permanenti di circa una ventina di musei, in Italia ed all’estero.</w:t>
      </w:r>
    </w:p>
  </w:footnote>
  <w:footnote w:id="13">
    <w:p w14:paraId="0836A685" w14:textId="77777777" w:rsidR="0066651F" w:rsidRPr="00455B54" w:rsidRDefault="0066651F" w:rsidP="00455B54">
      <w:pPr>
        <w:keepNext/>
        <w:shd w:val="clear" w:color="auto" w:fill="FFFFFF"/>
        <w:jc w:val="both"/>
        <w:rPr>
          <w:rFonts w:ascii="Garamond" w:hAnsi="Garamond"/>
          <w:sz w:val="20"/>
          <w:szCs w:val="20"/>
        </w:rPr>
      </w:pPr>
      <w:r w:rsidRPr="00455B54">
        <w:rPr>
          <w:rStyle w:val="Rimandonotaapidipagina"/>
          <w:rFonts w:ascii="Garamond" w:hAnsi="Garamond"/>
          <w:sz w:val="20"/>
          <w:szCs w:val="20"/>
        </w:rPr>
        <w:footnoteRef/>
      </w:r>
      <w:r w:rsidRPr="00455B54">
        <w:rPr>
          <w:rFonts w:ascii="Garamond" w:hAnsi="Garamond"/>
          <w:sz w:val="20"/>
          <w:szCs w:val="20"/>
        </w:rPr>
        <w:t xml:space="preserve"> Gli strumenti utilizzati sono il programma Archiui </w:t>
      </w:r>
      <w:hyperlink r:id="rId1" w:history="1">
        <w:r w:rsidRPr="00455B54">
          <w:rPr>
            <w:rStyle w:val="Collegamentoipertestuale"/>
            <w:rFonts w:ascii="Garamond" w:hAnsi="Garamond"/>
            <w:sz w:val="20"/>
            <w:szCs w:val="20"/>
          </w:rPr>
          <w:t>https://archivimuseodellaguerra.archiui.com/</w:t>
        </w:r>
      </w:hyperlink>
      <w:r w:rsidRPr="00455B54">
        <w:rPr>
          <w:rFonts w:ascii="Garamond" w:hAnsi="Garamond"/>
          <w:sz w:val="20"/>
          <w:szCs w:val="20"/>
        </w:rPr>
        <w:t xml:space="preserve"> ed il portale del catalogo generale dei beni culturali </w:t>
      </w:r>
      <w:hyperlink r:id="rId2" w:history="1">
        <w:r w:rsidRPr="00455B54">
          <w:rPr>
            <w:rStyle w:val="Collegamentoipertestuale"/>
            <w:rFonts w:ascii="Garamond" w:hAnsi="Garamond"/>
            <w:sz w:val="20"/>
            <w:szCs w:val="20"/>
          </w:rPr>
          <w:t>https://www.catalogo.beniculturali.it/</w:t>
        </w:r>
      </w:hyperlink>
      <w:r w:rsidRPr="00455B54">
        <w:rPr>
          <w:rFonts w:ascii="Garamond" w:hAnsi="Garamond"/>
          <w:sz w:val="20"/>
          <w:szCs w:val="20"/>
        </w:rPr>
        <w:t xml:space="preserve"> </w:t>
      </w:r>
    </w:p>
  </w:footnote>
  <w:footnote w:id="14">
    <w:p w14:paraId="65BBFB49" w14:textId="019A92EE" w:rsidR="00455B54" w:rsidRPr="004002AF" w:rsidRDefault="00455B54" w:rsidP="00455B54">
      <w:pPr>
        <w:pStyle w:val="Testonotaapidipagina"/>
        <w:jc w:val="both"/>
        <w:rPr>
          <w:rFonts w:ascii="Garamond" w:hAnsi="Garamond"/>
        </w:rPr>
      </w:pPr>
      <w:r w:rsidRPr="004002AF">
        <w:rPr>
          <w:rStyle w:val="Rimandonotaapidipagina"/>
          <w:rFonts w:ascii="Garamond" w:hAnsi="Garamond"/>
        </w:rPr>
        <w:footnoteRef/>
      </w:r>
      <w:r w:rsidRPr="004002AF">
        <w:rPr>
          <w:rFonts w:ascii="Garamond" w:hAnsi="Garamond"/>
        </w:rPr>
        <w:t xml:space="preserve"> Falcucci, 2020.</w:t>
      </w:r>
    </w:p>
  </w:footnote>
  <w:footnote w:id="15">
    <w:p w14:paraId="73876EBC" w14:textId="688D0012" w:rsidR="00B6764D" w:rsidRPr="004002AF" w:rsidRDefault="00B6764D" w:rsidP="00455B54">
      <w:pPr>
        <w:keepNext/>
        <w:shd w:val="clear" w:color="auto" w:fill="FFFFFF"/>
        <w:jc w:val="both"/>
        <w:rPr>
          <w:rFonts w:ascii="Garamond" w:hAnsi="Garamond"/>
          <w:color w:val="00000A"/>
          <w:sz w:val="20"/>
          <w:szCs w:val="20"/>
          <w:highlight w:val="white"/>
        </w:rPr>
      </w:pPr>
      <w:r w:rsidRPr="004002AF">
        <w:rPr>
          <w:rStyle w:val="Rimandonotaapidipagina"/>
          <w:rFonts w:ascii="Garamond" w:hAnsi="Garamond"/>
          <w:sz w:val="20"/>
          <w:szCs w:val="20"/>
        </w:rPr>
        <w:footnoteRef/>
      </w:r>
      <w:r w:rsidRPr="004002AF">
        <w:rPr>
          <w:rFonts w:ascii="Garamond" w:hAnsi="Garamond"/>
          <w:sz w:val="20"/>
          <w:szCs w:val="20"/>
        </w:rPr>
        <w:t xml:space="preserve"> Museo Storico Italiano della Guerra di Rovereto (d’ora in poi MSIG), Archivio storico: S op 2 403, </w:t>
      </w:r>
      <w:r w:rsidRPr="004002AF">
        <w:rPr>
          <w:rFonts w:ascii="Garamond" w:hAnsi="Garamond"/>
          <w:color w:val="00000A"/>
          <w:sz w:val="20"/>
          <w:szCs w:val="20"/>
          <w:highlight w:val="white"/>
        </w:rPr>
        <w:t xml:space="preserve">Ceola Mario-Direttore del Museo della Guerra, </w:t>
      </w:r>
      <w:r w:rsidRPr="004002AF">
        <w:rPr>
          <w:rFonts w:ascii="Garamond" w:hAnsi="Garamond"/>
          <w:i/>
          <w:color w:val="00000A"/>
          <w:sz w:val="20"/>
          <w:szCs w:val="20"/>
          <w:highlight w:val="white"/>
        </w:rPr>
        <w:t>Guida del Museo Storico Italiano della Guerra in Rovereto</w:t>
      </w:r>
      <w:r w:rsidRPr="004002AF">
        <w:rPr>
          <w:rFonts w:ascii="Garamond" w:hAnsi="Garamond"/>
          <w:color w:val="00000A"/>
          <w:sz w:val="20"/>
          <w:szCs w:val="20"/>
          <w:highlight w:val="white"/>
        </w:rPr>
        <w:t xml:space="preserve"> </w:t>
      </w:r>
      <w:r w:rsidRPr="004002AF">
        <w:rPr>
          <w:rFonts w:ascii="Garamond" w:hAnsi="Garamond"/>
          <w:i/>
          <w:color w:val="00000A"/>
          <w:sz w:val="20"/>
          <w:szCs w:val="20"/>
          <w:highlight w:val="white"/>
        </w:rPr>
        <w:t>(Trentino)</w:t>
      </w:r>
      <w:r w:rsidRPr="004002AF">
        <w:rPr>
          <w:rFonts w:ascii="Garamond" w:hAnsi="Garamond"/>
          <w:color w:val="00000A"/>
          <w:sz w:val="20"/>
          <w:szCs w:val="20"/>
          <w:highlight w:val="white"/>
        </w:rPr>
        <w:t xml:space="preserve">, Rovereto, Tipografia Manfrini&amp;C e Tip. Grigoletti, 1925; Id., S op 2 404, Ceola Mario-Direttore del Museo della Guerra, </w:t>
      </w:r>
      <w:r w:rsidRPr="004002AF">
        <w:rPr>
          <w:rFonts w:ascii="Garamond" w:hAnsi="Garamond"/>
          <w:i/>
          <w:color w:val="00000A"/>
          <w:sz w:val="20"/>
          <w:szCs w:val="20"/>
          <w:highlight w:val="white"/>
        </w:rPr>
        <w:t>Guida del Museo Storico Italiano della Guerra in Rovereto</w:t>
      </w:r>
      <w:r w:rsidRPr="004002AF">
        <w:rPr>
          <w:rFonts w:ascii="Garamond" w:hAnsi="Garamond"/>
          <w:color w:val="00000A"/>
          <w:sz w:val="20"/>
          <w:szCs w:val="20"/>
          <w:highlight w:val="white"/>
        </w:rPr>
        <w:t xml:space="preserve"> </w:t>
      </w:r>
      <w:r w:rsidRPr="004002AF">
        <w:rPr>
          <w:rFonts w:ascii="Garamond" w:hAnsi="Garamond"/>
          <w:i/>
          <w:color w:val="00000A"/>
          <w:sz w:val="20"/>
          <w:szCs w:val="20"/>
          <w:highlight w:val="white"/>
        </w:rPr>
        <w:t>(Trentino)</w:t>
      </w:r>
      <w:r w:rsidRPr="004002AF">
        <w:rPr>
          <w:rFonts w:ascii="Garamond" w:hAnsi="Garamond"/>
          <w:color w:val="00000A"/>
          <w:sz w:val="20"/>
          <w:szCs w:val="20"/>
          <w:highlight w:val="white"/>
        </w:rPr>
        <w:t xml:space="preserve">, Milano, Arti Grafiche Brambilla&amp;C., 1927; Id., S op 2 440, </w:t>
      </w:r>
      <w:r w:rsidRPr="004002AF">
        <w:rPr>
          <w:rFonts w:ascii="Garamond" w:hAnsi="Garamond"/>
          <w:i/>
          <w:color w:val="00000A"/>
          <w:sz w:val="20"/>
          <w:szCs w:val="20"/>
          <w:highlight w:val="white"/>
        </w:rPr>
        <w:t>Guida del Museo Storico Italiano della Guerra in Rovereto</w:t>
      </w:r>
      <w:r w:rsidRPr="004002AF">
        <w:rPr>
          <w:rFonts w:ascii="Garamond" w:hAnsi="Garamond"/>
          <w:color w:val="00000A"/>
          <w:sz w:val="20"/>
          <w:szCs w:val="20"/>
          <w:highlight w:val="white"/>
        </w:rPr>
        <w:t xml:space="preserve"> </w:t>
      </w:r>
      <w:r w:rsidRPr="004002AF">
        <w:rPr>
          <w:rFonts w:ascii="Garamond" w:hAnsi="Garamond"/>
          <w:i/>
          <w:color w:val="00000A"/>
          <w:sz w:val="20"/>
          <w:szCs w:val="20"/>
          <w:highlight w:val="white"/>
        </w:rPr>
        <w:t>(Trentino)</w:t>
      </w:r>
      <w:r w:rsidRPr="004002AF">
        <w:rPr>
          <w:rFonts w:ascii="Garamond" w:hAnsi="Garamond"/>
          <w:color w:val="00000A"/>
          <w:sz w:val="20"/>
          <w:szCs w:val="20"/>
          <w:highlight w:val="white"/>
        </w:rPr>
        <w:t xml:space="preserve">, Rovereto, Tipografia Mercurio, 1930; Id., S op 2 405, Ceola Mario-Direttore del Museo della Guerra, </w:t>
      </w:r>
      <w:r w:rsidRPr="004002AF">
        <w:rPr>
          <w:rFonts w:ascii="Garamond" w:hAnsi="Garamond"/>
          <w:i/>
          <w:color w:val="00000A"/>
          <w:sz w:val="20"/>
          <w:szCs w:val="20"/>
          <w:highlight w:val="white"/>
        </w:rPr>
        <w:t>Guida del Museo Storico Italiano della Guerra in Rovereto</w:t>
      </w:r>
      <w:r w:rsidRPr="004002AF">
        <w:rPr>
          <w:rFonts w:ascii="Garamond" w:hAnsi="Garamond"/>
          <w:color w:val="00000A"/>
          <w:sz w:val="20"/>
          <w:szCs w:val="20"/>
          <w:highlight w:val="white"/>
        </w:rPr>
        <w:t xml:space="preserve"> </w:t>
      </w:r>
      <w:r w:rsidRPr="004002AF">
        <w:rPr>
          <w:rFonts w:ascii="Garamond" w:hAnsi="Garamond"/>
          <w:i/>
          <w:color w:val="00000A"/>
          <w:sz w:val="20"/>
          <w:szCs w:val="20"/>
          <w:highlight w:val="white"/>
        </w:rPr>
        <w:t>(Trentino)</w:t>
      </w:r>
      <w:r w:rsidRPr="004002AF">
        <w:rPr>
          <w:rFonts w:ascii="Garamond" w:hAnsi="Garamond"/>
          <w:color w:val="00000A"/>
          <w:sz w:val="20"/>
          <w:szCs w:val="20"/>
          <w:highlight w:val="white"/>
        </w:rPr>
        <w:t xml:space="preserve">, Rovereto, Tipografia Mercurio, 1932; Id., S op 2 36, Ceola Mario-Direttore del Museo della Guerra, </w:t>
      </w:r>
      <w:r w:rsidRPr="004002AF">
        <w:rPr>
          <w:rFonts w:ascii="Garamond" w:hAnsi="Garamond"/>
          <w:i/>
          <w:color w:val="00000A"/>
          <w:sz w:val="20"/>
          <w:szCs w:val="20"/>
          <w:highlight w:val="white"/>
        </w:rPr>
        <w:t>Guida del Museo Storico Italiano della Guerra in Rovereto</w:t>
      </w:r>
      <w:r w:rsidRPr="004002AF">
        <w:rPr>
          <w:rFonts w:ascii="Garamond" w:hAnsi="Garamond"/>
          <w:color w:val="00000A"/>
          <w:sz w:val="20"/>
          <w:szCs w:val="20"/>
          <w:highlight w:val="white"/>
        </w:rPr>
        <w:t xml:space="preserve"> </w:t>
      </w:r>
      <w:r w:rsidRPr="004002AF">
        <w:rPr>
          <w:rFonts w:ascii="Garamond" w:hAnsi="Garamond"/>
          <w:i/>
          <w:color w:val="00000A"/>
          <w:sz w:val="20"/>
          <w:szCs w:val="20"/>
          <w:highlight w:val="white"/>
        </w:rPr>
        <w:t>(Trentino)</w:t>
      </w:r>
      <w:r w:rsidRPr="004002AF">
        <w:rPr>
          <w:rFonts w:ascii="Garamond" w:hAnsi="Garamond"/>
          <w:color w:val="00000A"/>
          <w:sz w:val="20"/>
          <w:szCs w:val="20"/>
          <w:highlight w:val="white"/>
        </w:rPr>
        <w:t xml:space="preserve">, Rovereto, Tipografia Mercurio, 1934; Id., S op 2 406, Ceola Mario-Direttore del Museo della Guerra, </w:t>
      </w:r>
      <w:r w:rsidRPr="004002AF">
        <w:rPr>
          <w:rFonts w:ascii="Garamond" w:hAnsi="Garamond"/>
          <w:i/>
          <w:color w:val="00000A"/>
          <w:sz w:val="20"/>
          <w:szCs w:val="20"/>
          <w:highlight w:val="white"/>
        </w:rPr>
        <w:t>Guida del Museo Storico Italiano della Guerra in Rovereto</w:t>
      </w:r>
      <w:r w:rsidRPr="004002AF">
        <w:rPr>
          <w:rFonts w:ascii="Garamond" w:hAnsi="Garamond"/>
          <w:color w:val="00000A"/>
          <w:sz w:val="20"/>
          <w:szCs w:val="20"/>
          <w:highlight w:val="white"/>
        </w:rPr>
        <w:t xml:space="preserve"> </w:t>
      </w:r>
      <w:r w:rsidRPr="004002AF">
        <w:rPr>
          <w:rFonts w:ascii="Garamond" w:hAnsi="Garamond"/>
          <w:i/>
          <w:color w:val="00000A"/>
          <w:sz w:val="20"/>
          <w:szCs w:val="20"/>
          <w:highlight w:val="white"/>
        </w:rPr>
        <w:t>(Trentino)</w:t>
      </w:r>
      <w:r w:rsidRPr="004002AF">
        <w:rPr>
          <w:rFonts w:ascii="Garamond" w:hAnsi="Garamond"/>
          <w:color w:val="00000A"/>
          <w:sz w:val="20"/>
          <w:szCs w:val="20"/>
          <w:highlight w:val="white"/>
        </w:rPr>
        <w:t xml:space="preserve">, Rovereto, Tipografia Mercurio, 1936; Id., S op 2 408, Ceola Mario-Direttore del Museo della Guerra, </w:t>
      </w:r>
      <w:r w:rsidRPr="004002AF">
        <w:rPr>
          <w:rFonts w:ascii="Garamond" w:hAnsi="Garamond"/>
          <w:i/>
          <w:color w:val="00000A"/>
          <w:sz w:val="20"/>
          <w:szCs w:val="20"/>
          <w:highlight w:val="white"/>
        </w:rPr>
        <w:t>Guida del Museo Storico Italiano della Guerra di Rovereto</w:t>
      </w:r>
      <w:r w:rsidRPr="004002AF">
        <w:rPr>
          <w:rFonts w:ascii="Garamond" w:hAnsi="Garamond"/>
          <w:color w:val="00000A"/>
          <w:sz w:val="20"/>
          <w:szCs w:val="20"/>
          <w:highlight w:val="white"/>
        </w:rPr>
        <w:t xml:space="preserve"> </w:t>
      </w:r>
      <w:r w:rsidRPr="004002AF">
        <w:rPr>
          <w:rFonts w:ascii="Garamond" w:hAnsi="Garamond"/>
          <w:i/>
          <w:color w:val="00000A"/>
          <w:sz w:val="20"/>
          <w:szCs w:val="20"/>
          <w:highlight w:val="white"/>
        </w:rPr>
        <w:t>(Trentino)</w:t>
      </w:r>
      <w:r w:rsidRPr="004002AF">
        <w:rPr>
          <w:rFonts w:ascii="Garamond" w:hAnsi="Garamond"/>
          <w:color w:val="00000A"/>
          <w:sz w:val="20"/>
          <w:szCs w:val="20"/>
          <w:highlight w:val="white"/>
        </w:rPr>
        <w:t xml:space="preserve">, Rovereto, Tipografia Mercurio, 1938. </w:t>
      </w:r>
    </w:p>
  </w:footnote>
  <w:footnote w:id="16">
    <w:p w14:paraId="76055892" w14:textId="2A221087" w:rsidR="004F191E" w:rsidRPr="004002AF" w:rsidRDefault="004F191E" w:rsidP="00455B54">
      <w:pPr>
        <w:pStyle w:val="Testonotaapidipagina"/>
        <w:jc w:val="both"/>
        <w:rPr>
          <w:rFonts w:ascii="Garamond" w:hAnsi="Garamond"/>
        </w:rPr>
      </w:pPr>
      <w:r w:rsidRPr="004002AF">
        <w:rPr>
          <w:rStyle w:val="Rimandonotaapidipagina"/>
          <w:rFonts w:ascii="Garamond" w:hAnsi="Garamond"/>
        </w:rPr>
        <w:footnoteRef/>
      </w:r>
      <w:r w:rsidRPr="004002AF">
        <w:rPr>
          <w:rFonts w:ascii="Garamond" w:hAnsi="Garamond"/>
        </w:rPr>
        <w:t xml:space="preserve"> Ceola, 1927, p. 64.</w:t>
      </w:r>
    </w:p>
  </w:footnote>
  <w:footnote w:id="17">
    <w:p w14:paraId="0F6FBA0C" w14:textId="04472F1D" w:rsidR="004002AF" w:rsidRPr="004002AF" w:rsidRDefault="004002AF">
      <w:pPr>
        <w:pStyle w:val="Testonotaapidipagina"/>
        <w:rPr>
          <w:rFonts w:ascii="Garamond" w:hAnsi="Garamond"/>
        </w:rPr>
      </w:pPr>
      <w:r w:rsidRPr="004002AF">
        <w:rPr>
          <w:rStyle w:val="Rimandonotaapidipagina"/>
          <w:rFonts w:ascii="Garamond" w:hAnsi="Garamond"/>
        </w:rPr>
        <w:footnoteRef/>
      </w:r>
      <w:r w:rsidRPr="004002AF">
        <w:rPr>
          <w:rFonts w:ascii="Garamond" w:hAnsi="Garamond"/>
        </w:rPr>
        <w:t xml:space="preserve"> </w:t>
      </w:r>
      <w:r w:rsidRPr="004002AF">
        <w:rPr>
          <w:rFonts w:ascii="Garamond" w:hAnsi="Garamond"/>
          <w:color w:val="000000" w:themeColor="text1"/>
        </w:rPr>
        <w:t>Porciani, 2018; Anderson, 2018.</w:t>
      </w:r>
    </w:p>
  </w:footnote>
  <w:footnote w:id="18">
    <w:p w14:paraId="5FABA0E3" w14:textId="3CDBAF23" w:rsidR="004002AF" w:rsidRPr="004002AF" w:rsidRDefault="004002AF">
      <w:pPr>
        <w:pStyle w:val="Testonotaapidipagina"/>
        <w:rPr>
          <w:rFonts w:ascii="Garamond" w:hAnsi="Garamond"/>
        </w:rPr>
      </w:pPr>
      <w:r w:rsidRPr="004002AF">
        <w:rPr>
          <w:rStyle w:val="Rimandonotaapidipagina"/>
          <w:rFonts w:ascii="Garamond" w:hAnsi="Garamond"/>
        </w:rPr>
        <w:footnoteRef/>
      </w:r>
      <w:r w:rsidRPr="004002AF">
        <w:rPr>
          <w:rFonts w:ascii="Garamond" w:hAnsi="Garamond"/>
        </w:rPr>
        <w:t xml:space="preserve"> </w:t>
      </w:r>
      <w:r w:rsidRPr="004002AF">
        <w:rPr>
          <w:rFonts w:ascii="Garamond" w:hAnsi="Garamond"/>
          <w:color w:val="000000" w:themeColor="text1"/>
        </w:rPr>
        <w:t>De Santi, 2016; Rossi, 2022.</w:t>
      </w:r>
    </w:p>
  </w:footnote>
  <w:footnote w:id="19">
    <w:p w14:paraId="6E3192D5" w14:textId="61302065" w:rsidR="004002AF" w:rsidRPr="004002AF" w:rsidRDefault="004002AF">
      <w:pPr>
        <w:pStyle w:val="Testonotaapidipagina"/>
      </w:pPr>
      <w:r w:rsidRPr="004002AF">
        <w:rPr>
          <w:rStyle w:val="Rimandonotaapidipagina"/>
          <w:rFonts w:ascii="Garamond" w:hAnsi="Garamond"/>
        </w:rPr>
        <w:footnoteRef/>
      </w:r>
      <w:r w:rsidRPr="004002AF">
        <w:rPr>
          <w:rFonts w:ascii="Garamond" w:hAnsi="Garamond"/>
        </w:rPr>
        <w:t xml:space="preserve"> </w:t>
      </w:r>
      <w:r w:rsidRPr="004002AF">
        <w:rPr>
          <w:rFonts w:ascii="Garamond" w:hAnsi="Garamond"/>
          <w:color w:val="000000" w:themeColor="text1"/>
        </w:rPr>
        <w:t>Boria; Pressenda, Sereno.</w:t>
      </w:r>
    </w:p>
  </w:footnote>
  <w:footnote w:id="20">
    <w:p w14:paraId="73123F4C" w14:textId="77E0CA21" w:rsidR="004F191E" w:rsidRPr="00C85F9B" w:rsidRDefault="004F191E" w:rsidP="00455B54">
      <w:pPr>
        <w:pStyle w:val="Testonotaapidipagina"/>
        <w:jc w:val="both"/>
        <w:rPr>
          <w:rFonts w:ascii="Garamond" w:hAnsi="Garamond"/>
        </w:rPr>
      </w:pPr>
      <w:r w:rsidRPr="00C85F9B">
        <w:rPr>
          <w:rStyle w:val="Rimandonotaapidipagina"/>
          <w:rFonts w:ascii="Garamond" w:hAnsi="Garamond"/>
        </w:rPr>
        <w:footnoteRef/>
      </w:r>
      <w:r w:rsidRPr="00C85F9B">
        <w:rPr>
          <w:rFonts w:ascii="Garamond" w:hAnsi="Garamond"/>
        </w:rPr>
        <w:t xml:space="preserve"> </w:t>
      </w:r>
      <w:r w:rsidRPr="00C85F9B">
        <w:rPr>
          <w:rFonts w:ascii="Garamond" w:hAnsi="Garamond"/>
          <w:color w:val="000000" w:themeColor="text1"/>
        </w:rPr>
        <w:t>Ceola, 1930, p. X.</w:t>
      </w:r>
    </w:p>
  </w:footnote>
  <w:footnote w:id="21">
    <w:p w14:paraId="2DB012D7" w14:textId="77777777" w:rsidR="00B6764D" w:rsidRPr="00C85F9B" w:rsidRDefault="00B6764D" w:rsidP="00455B54">
      <w:pPr>
        <w:pStyle w:val="Testonotaapidipagina"/>
        <w:jc w:val="both"/>
        <w:rPr>
          <w:rFonts w:ascii="Garamond" w:hAnsi="Garamond"/>
          <w:i/>
          <w:iCs/>
        </w:rPr>
      </w:pPr>
      <w:r w:rsidRPr="00C85F9B">
        <w:rPr>
          <w:rStyle w:val="Rimandonotaapidipagina"/>
          <w:rFonts w:ascii="Garamond" w:hAnsi="Garamond"/>
        </w:rPr>
        <w:footnoteRef/>
      </w:r>
      <w:r w:rsidRPr="00C85F9B">
        <w:rPr>
          <w:rFonts w:ascii="Garamond" w:hAnsi="Garamond"/>
        </w:rPr>
        <w:t xml:space="preserve"> MSIG, Archivio storico, Fondo Museo storico italiano della guerra, serie 7, </w:t>
      </w:r>
      <w:r w:rsidRPr="00C85F9B">
        <w:rPr>
          <w:rFonts w:ascii="Garamond" w:hAnsi="Garamond"/>
          <w:i/>
          <w:iCs/>
        </w:rPr>
        <w:t xml:space="preserve">Elenco dei cimeli contenuti nella sala dei plastici </w:t>
      </w:r>
    </w:p>
  </w:footnote>
  <w:footnote w:id="22">
    <w:p w14:paraId="761C3F37" w14:textId="540E9E2D" w:rsidR="00C85F9B" w:rsidRPr="00C85F9B" w:rsidRDefault="00C85F9B" w:rsidP="00C85F9B">
      <w:pPr>
        <w:pStyle w:val="Testonotaapidipagina"/>
        <w:jc w:val="both"/>
        <w:rPr>
          <w:rFonts w:ascii="Garamond" w:hAnsi="Garamond"/>
        </w:rPr>
      </w:pPr>
      <w:r w:rsidRPr="00C85F9B">
        <w:rPr>
          <w:rStyle w:val="Rimandonotaapidipagina"/>
          <w:rFonts w:ascii="Garamond" w:hAnsi="Garamond"/>
        </w:rPr>
        <w:footnoteRef/>
      </w:r>
      <w:r w:rsidRPr="00C85F9B">
        <w:rPr>
          <w:rFonts w:ascii="Garamond" w:hAnsi="Garamond"/>
        </w:rPr>
        <w:t xml:space="preserve"> MSIG, Archivio Storico, T 3 326, Barozzi Giovanni, </w:t>
      </w:r>
      <w:r w:rsidRPr="00C85F9B">
        <w:rPr>
          <w:rFonts w:ascii="Garamond" w:hAnsi="Garamond"/>
          <w:i/>
          <w:iCs/>
        </w:rPr>
        <w:t>Guida del museo storico italiano della guerra di Rovereto</w:t>
      </w:r>
      <w:r w:rsidRPr="00C85F9B">
        <w:rPr>
          <w:rFonts w:ascii="Garamond" w:hAnsi="Garamond"/>
        </w:rPr>
        <w:t xml:space="preserve">, Museo storico di Guerra 1921-1971. </w:t>
      </w:r>
    </w:p>
  </w:footnote>
  <w:footnote w:id="23">
    <w:p w14:paraId="2EC17011" w14:textId="514857EE" w:rsidR="00C85F9B" w:rsidRPr="00C85F9B" w:rsidRDefault="00C85F9B">
      <w:pPr>
        <w:pStyle w:val="Testonotaapidipagina"/>
      </w:pPr>
      <w:r w:rsidRPr="00C85F9B">
        <w:rPr>
          <w:rStyle w:val="Rimandonotaapidipagina"/>
          <w:rFonts w:ascii="Garamond" w:hAnsi="Garamond"/>
        </w:rPr>
        <w:footnoteRef/>
      </w:r>
      <w:r w:rsidRPr="00C85F9B">
        <w:rPr>
          <w:rFonts w:ascii="Garamond" w:hAnsi="Garamond"/>
        </w:rPr>
        <w:t xml:space="preserve"> Fontana N., Frizzera F., Pisetti A., 2021</w:t>
      </w:r>
      <w:r>
        <w:rPr>
          <w:rFonts w:ascii="Garamond" w:hAnsi="Garamond"/>
        </w:rPr>
        <w:t>, pp</w:t>
      </w:r>
      <w:r w:rsidRPr="00C85F9B">
        <w:rPr>
          <w:rFonts w:ascii="Garamond" w:hAnsi="Garamond"/>
        </w:rPr>
        <w:t>.</w:t>
      </w:r>
      <w:r>
        <w:rPr>
          <w:rFonts w:ascii="Garamond" w:hAnsi="Garamond"/>
        </w:rPr>
        <w:t xml:space="preserve"> 85-93.</w:t>
      </w:r>
    </w:p>
  </w:footnote>
  <w:footnote w:id="24">
    <w:p w14:paraId="35F0F9E5" w14:textId="4574640C" w:rsidR="00F96E63" w:rsidRPr="00F96E63" w:rsidRDefault="00F96E63" w:rsidP="00F96E63">
      <w:pPr>
        <w:pStyle w:val="Testonotaapidipagina"/>
        <w:jc w:val="both"/>
        <w:rPr>
          <w:rFonts w:ascii="Garamond" w:hAnsi="Garamond"/>
        </w:rPr>
      </w:pPr>
      <w:r w:rsidRPr="00F96E63">
        <w:rPr>
          <w:rStyle w:val="Rimandonotaapidipagina"/>
          <w:rFonts w:ascii="Garamond" w:hAnsi="Garamond"/>
        </w:rPr>
        <w:footnoteRef/>
      </w:r>
      <w:r w:rsidRPr="00F96E63">
        <w:rPr>
          <w:rFonts w:ascii="Garamond" w:hAnsi="Garamond"/>
        </w:rPr>
        <w:t xml:space="preserve"> </w:t>
      </w:r>
      <w:r w:rsidRPr="00F96E63">
        <w:rPr>
          <w:rFonts w:ascii="Garamond" w:hAnsi="Garamond"/>
          <w:color w:val="000000" w:themeColor="text1"/>
        </w:rPr>
        <w:t>De Filpo, Grippo, 2020; Giardi, 1920.</w:t>
      </w:r>
    </w:p>
  </w:footnote>
  <w:footnote w:id="25">
    <w:p w14:paraId="70514180" w14:textId="77777777" w:rsidR="00B6764D" w:rsidRPr="00F96E63" w:rsidRDefault="00B6764D" w:rsidP="00F96E63">
      <w:pPr>
        <w:pStyle w:val="Testonotaapidipagina"/>
        <w:jc w:val="both"/>
        <w:rPr>
          <w:rFonts w:ascii="Garamond" w:hAnsi="Garamond"/>
        </w:rPr>
      </w:pPr>
      <w:r w:rsidRPr="00F96E63">
        <w:rPr>
          <w:rStyle w:val="Rimandonotaapidipagina"/>
          <w:rFonts w:ascii="Garamond" w:hAnsi="Garamond"/>
        </w:rPr>
        <w:footnoteRef/>
      </w:r>
      <w:r w:rsidRPr="00F96E63">
        <w:rPr>
          <w:rFonts w:ascii="Garamond" w:hAnsi="Garamond"/>
        </w:rPr>
        <w:t xml:space="preserve"> MSIG, Archivio storico, Fondo Museo storico italiano della guerra, serie 5.20, Lettera del 30 aprile 1923.</w:t>
      </w:r>
    </w:p>
  </w:footnote>
  <w:footnote w:id="26">
    <w:p w14:paraId="784AC58E" w14:textId="77777777" w:rsidR="0008532D" w:rsidRPr="00F96E63" w:rsidRDefault="0008532D" w:rsidP="00F96E63">
      <w:pPr>
        <w:pStyle w:val="Testonotaapidipagina"/>
        <w:jc w:val="both"/>
        <w:rPr>
          <w:rFonts w:ascii="Garamond" w:hAnsi="Garamond"/>
        </w:rPr>
      </w:pPr>
      <w:r w:rsidRPr="00F96E63">
        <w:rPr>
          <w:rStyle w:val="Rimandonotaapidipagina"/>
          <w:rFonts w:ascii="Garamond" w:hAnsi="Garamond"/>
        </w:rPr>
        <w:footnoteRef/>
      </w:r>
      <w:r w:rsidRPr="00F96E63">
        <w:rPr>
          <w:rFonts w:ascii="Garamond" w:hAnsi="Garamond"/>
        </w:rPr>
        <w:t xml:space="preserve"> MSIG, Archivio storico, Fondo Museo storico italiano della guerra, serie 8.5, </w:t>
      </w:r>
      <w:r w:rsidR="00570E67" w:rsidRPr="00F96E63">
        <w:rPr>
          <w:rFonts w:ascii="Garamond" w:hAnsi="Garamond"/>
        </w:rPr>
        <w:t>Diari del Museo</w:t>
      </w:r>
      <w:r w:rsidRPr="00F96E63">
        <w:rPr>
          <w:rFonts w:ascii="Garamond" w:hAnsi="Garamond"/>
        </w:rPr>
        <w:t>, 18 febbraio 1929.</w:t>
      </w:r>
    </w:p>
  </w:footnote>
  <w:footnote w:id="27">
    <w:p w14:paraId="6789D4BD" w14:textId="77777777" w:rsidR="0008532D" w:rsidRPr="00455B54" w:rsidRDefault="0008532D" w:rsidP="00F96E63">
      <w:pPr>
        <w:pStyle w:val="Testonotaapidipagina"/>
        <w:jc w:val="both"/>
        <w:rPr>
          <w:rFonts w:ascii="Garamond" w:hAnsi="Garamond"/>
        </w:rPr>
      </w:pPr>
      <w:r w:rsidRPr="00F96E63">
        <w:rPr>
          <w:rStyle w:val="Rimandonotaapidipagina"/>
          <w:rFonts w:ascii="Garamond" w:hAnsi="Garamond"/>
        </w:rPr>
        <w:footnoteRef/>
      </w:r>
      <w:r w:rsidRPr="00F96E63">
        <w:rPr>
          <w:rFonts w:ascii="Garamond" w:hAnsi="Garamond"/>
        </w:rPr>
        <w:t xml:space="preserve"> MSIG, Archivio storico, Fondo Museo storico italiano della guerra, serie 8.1, </w:t>
      </w:r>
      <w:r w:rsidR="00570E67" w:rsidRPr="00F96E63">
        <w:rPr>
          <w:rFonts w:ascii="Garamond" w:hAnsi="Garamond"/>
        </w:rPr>
        <w:t>Diari del Museo</w:t>
      </w:r>
      <w:r w:rsidRPr="00F96E63">
        <w:rPr>
          <w:rFonts w:ascii="Garamond" w:hAnsi="Garamond"/>
        </w:rPr>
        <w:t>, 15 marzo 1921.</w:t>
      </w:r>
    </w:p>
  </w:footnote>
  <w:footnote w:id="28">
    <w:p w14:paraId="2DF96B6F" w14:textId="7C0664C9" w:rsidR="00F96E63" w:rsidRPr="00F96E63" w:rsidRDefault="00F96E63">
      <w:pPr>
        <w:pStyle w:val="Testonotaapidipagina"/>
        <w:rPr>
          <w:rFonts w:ascii="Garamond" w:hAnsi="Garamond"/>
        </w:rPr>
      </w:pPr>
      <w:r w:rsidRPr="00F96E63">
        <w:rPr>
          <w:rStyle w:val="Rimandonotaapidipagina"/>
          <w:rFonts w:ascii="Garamond" w:hAnsi="Garamond"/>
        </w:rPr>
        <w:footnoteRef/>
      </w:r>
      <w:r w:rsidRPr="00F96E63">
        <w:rPr>
          <w:rFonts w:ascii="Garamond" w:hAnsi="Garamond"/>
        </w:rPr>
        <w:t xml:space="preserve"> Dai Prà, Tanzarella, 2013; Pressenda, 2018</w:t>
      </w:r>
      <w:r>
        <w:rPr>
          <w:rFonts w:ascii="Garamond" w:hAnsi="Garamond"/>
        </w:rPr>
        <w:t>.</w:t>
      </w:r>
    </w:p>
  </w:footnote>
  <w:footnote w:id="29">
    <w:p w14:paraId="2DB3561D" w14:textId="77777777" w:rsidR="006310F8" w:rsidRPr="00455B54" w:rsidRDefault="006310F8" w:rsidP="00455B54">
      <w:pPr>
        <w:keepNext/>
        <w:shd w:val="clear" w:color="auto" w:fill="FFFFFF"/>
        <w:jc w:val="both"/>
        <w:rPr>
          <w:rFonts w:ascii="Garamond" w:hAnsi="Garamond"/>
          <w:color w:val="00000A"/>
          <w:sz w:val="20"/>
          <w:szCs w:val="20"/>
          <w:highlight w:val="white"/>
        </w:rPr>
      </w:pPr>
      <w:r w:rsidRPr="00455B54">
        <w:rPr>
          <w:rStyle w:val="Rimandonotaapidipagina"/>
          <w:rFonts w:ascii="Garamond" w:hAnsi="Garamond"/>
          <w:sz w:val="20"/>
          <w:szCs w:val="20"/>
        </w:rPr>
        <w:footnoteRef/>
      </w:r>
      <w:r w:rsidRPr="00455B54">
        <w:rPr>
          <w:rFonts w:ascii="Garamond" w:hAnsi="Garamond"/>
          <w:sz w:val="20"/>
          <w:szCs w:val="20"/>
        </w:rPr>
        <w:t xml:space="preserve"> </w:t>
      </w:r>
      <w:r w:rsidR="00893707" w:rsidRPr="00455B54">
        <w:rPr>
          <w:rFonts w:ascii="Garamond" w:hAnsi="Garamond"/>
          <w:sz w:val="20"/>
          <w:szCs w:val="20"/>
        </w:rPr>
        <w:t xml:space="preserve">Il </w:t>
      </w:r>
      <w:r w:rsidRPr="00455B54">
        <w:rPr>
          <w:rFonts w:ascii="Garamond" w:hAnsi="Garamond"/>
          <w:sz w:val="20"/>
          <w:szCs w:val="20"/>
        </w:rPr>
        <w:t>Museo ha svolto nel 2021 un progetto di catalogazione della propria collezione di uniformi militari italiane 1909-1919</w:t>
      </w:r>
      <w:r w:rsidRPr="00455B54">
        <w:rPr>
          <w:rFonts w:ascii="Garamond" w:hAnsi="Garamond"/>
          <w:color w:val="00000A"/>
          <w:sz w:val="20"/>
          <w:szCs w:val="20"/>
          <w:highlight w:val="white"/>
        </w:rPr>
        <w:t>. In quel caso è stato necessario implementare i vocabolari chiusi delle schede VeAC</w:t>
      </w:r>
      <w:r w:rsidR="00893707" w:rsidRPr="00455B54">
        <w:rPr>
          <w:rFonts w:ascii="Garamond" w:hAnsi="Garamond"/>
          <w:color w:val="00000A"/>
          <w:sz w:val="20"/>
          <w:szCs w:val="20"/>
          <w:highlight w:val="white"/>
        </w:rPr>
        <w:t xml:space="preserve"> riscontrando, in questo senso, l’assoluta disponibilità di ICCD. </w:t>
      </w:r>
      <w:r w:rsidRPr="00455B54">
        <w:rPr>
          <w:rFonts w:ascii="Garamond" w:hAnsi="Garamond"/>
          <w:color w:val="00000A"/>
          <w:sz w:val="20"/>
          <w:szCs w:val="20"/>
          <w:highlight w:val="white"/>
        </w:rPr>
        <w:t xml:space="preserve"> </w:t>
      </w:r>
    </w:p>
  </w:footnote>
  <w:footnote w:id="30">
    <w:p w14:paraId="53FB6F40" w14:textId="77777777" w:rsidR="00D273EB" w:rsidRPr="00455B54" w:rsidRDefault="00D273EB" w:rsidP="00455B54">
      <w:pPr>
        <w:keepNext/>
        <w:shd w:val="clear" w:color="auto" w:fill="FFFFFF"/>
        <w:jc w:val="both"/>
        <w:rPr>
          <w:rFonts w:ascii="Garamond" w:hAnsi="Garamond"/>
          <w:color w:val="000000" w:themeColor="text1"/>
          <w:sz w:val="20"/>
          <w:szCs w:val="20"/>
          <w:highlight w:val="white"/>
        </w:rPr>
      </w:pPr>
      <w:r w:rsidRPr="00455B54">
        <w:rPr>
          <w:rStyle w:val="Rimandonotaapidipagina"/>
          <w:rFonts w:ascii="Garamond" w:hAnsi="Garamond"/>
          <w:color w:val="000000" w:themeColor="text1"/>
          <w:sz w:val="20"/>
          <w:szCs w:val="20"/>
        </w:rPr>
        <w:footnoteRef/>
      </w:r>
      <w:r w:rsidRPr="00455B54">
        <w:rPr>
          <w:rFonts w:ascii="Garamond" w:hAnsi="Garamond"/>
          <w:color w:val="000000" w:themeColor="text1"/>
          <w:sz w:val="20"/>
          <w:szCs w:val="20"/>
        </w:rPr>
        <w:t xml:space="preserve"> La normativa di riferimento è: Normativa OA – Opere e oggetti d’Arte vers</w:t>
      </w:r>
      <w:r w:rsidR="008044AC" w:rsidRPr="00455B54">
        <w:rPr>
          <w:rFonts w:ascii="Garamond" w:hAnsi="Garamond"/>
          <w:color w:val="000000" w:themeColor="text1"/>
          <w:sz w:val="20"/>
          <w:szCs w:val="20"/>
        </w:rPr>
        <w:t>i</w:t>
      </w:r>
      <w:r w:rsidRPr="00455B54">
        <w:rPr>
          <w:rFonts w:ascii="Garamond" w:hAnsi="Garamond"/>
          <w:color w:val="000000" w:themeColor="text1"/>
          <w:sz w:val="20"/>
          <w:szCs w:val="20"/>
        </w:rPr>
        <w:t>one 3.00, norme di</w:t>
      </w:r>
      <w:r w:rsidR="008044AC" w:rsidRPr="00455B54">
        <w:rPr>
          <w:rFonts w:ascii="Garamond" w:hAnsi="Garamond"/>
          <w:color w:val="000000" w:themeColor="text1"/>
          <w:sz w:val="20"/>
          <w:szCs w:val="20"/>
        </w:rPr>
        <w:t xml:space="preserve"> </w:t>
      </w:r>
      <w:r w:rsidRPr="00455B54">
        <w:rPr>
          <w:rFonts w:ascii="Garamond" w:hAnsi="Garamond"/>
          <w:color w:val="000000" w:themeColor="text1"/>
          <w:sz w:val="20"/>
          <w:szCs w:val="20"/>
        </w:rPr>
        <w:t>compilaz</w:t>
      </w:r>
      <w:r w:rsidR="008044AC" w:rsidRPr="00455B54">
        <w:rPr>
          <w:rFonts w:ascii="Garamond" w:hAnsi="Garamond"/>
          <w:color w:val="000000" w:themeColor="text1"/>
          <w:sz w:val="20"/>
          <w:szCs w:val="20"/>
        </w:rPr>
        <w:t>i</w:t>
      </w:r>
      <w:r w:rsidRPr="00455B54">
        <w:rPr>
          <w:rFonts w:ascii="Garamond" w:hAnsi="Garamond"/>
          <w:color w:val="000000" w:themeColor="text1"/>
          <w:sz w:val="20"/>
          <w:szCs w:val="20"/>
        </w:rPr>
        <w:t>one, Ministero dei Beni e delle Attività Culturali e del Turismo, Istituto Centrale per il Catalogo e la Documentazione, 2018</w:t>
      </w:r>
      <w:r w:rsidR="00454652" w:rsidRPr="00455B54">
        <w:rPr>
          <w:rFonts w:ascii="Garamond" w:hAnsi="Garamond"/>
          <w:color w:val="000000" w:themeColor="text1"/>
          <w:sz w:val="20"/>
          <w:szCs w:val="20"/>
          <w:highlight w:val="white"/>
        </w:rPr>
        <w:t xml:space="preserve">. </w:t>
      </w:r>
    </w:p>
  </w:footnote>
  <w:footnote w:id="31">
    <w:p w14:paraId="6FE7C67C" w14:textId="77777777" w:rsidR="008774C5" w:rsidRPr="00455B54" w:rsidRDefault="008774C5" w:rsidP="00455B54">
      <w:pPr>
        <w:pStyle w:val="Testonotaapidipagina"/>
        <w:jc w:val="both"/>
        <w:rPr>
          <w:rFonts w:ascii="Garamond" w:hAnsi="Garamond"/>
          <w:color w:val="000000" w:themeColor="text1"/>
        </w:rPr>
      </w:pPr>
      <w:r w:rsidRPr="00455B54">
        <w:rPr>
          <w:rStyle w:val="Rimandonotaapidipagina"/>
          <w:rFonts w:ascii="Garamond" w:hAnsi="Garamond"/>
          <w:color w:val="000000" w:themeColor="text1"/>
        </w:rPr>
        <w:footnoteRef/>
      </w:r>
      <w:r w:rsidRPr="00455B54">
        <w:rPr>
          <w:rFonts w:ascii="Garamond" w:hAnsi="Garamond"/>
          <w:color w:val="000000" w:themeColor="text1"/>
        </w:rPr>
        <w:t xml:space="preserve"> Informazioni relative alla posizione patrimoniale del bene, all’inventario e alla stima.</w:t>
      </w:r>
    </w:p>
  </w:footnote>
  <w:footnote w:id="32">
    <w:p w14:paraId="29B673E4" w14:textId="77777777" w:rsidR="008774C5" w:rsidRPr="00455B54" w:rsidRDefault="008774C5" w:rsidP="00455B54">
      <w:pPr>
        <w:jc w:val="both"/>
        <w:rPr>
          <w:rFonts w:ascii="Garamond" w:hAnsi="Garamond"/>
          <w:color w:val="000000" w:themeColor="text1"/>
          <w:sz w:val="20"/>
          <w:szCs w:val="20"/>
        </w:rPr>
      </w:pPr>
      <w:r w:rsidRPr="00455B54">
        <w:rPr>
          <w:rStyle w:val="Rimandonotaapidipagina"/>
          <w:rFonts w:ascii="Garamond" w:hAnsi="Garamond"/>
          <w:color w:val="000000" w:themeColor="text1"/>
          <w:sz w:val="20"/>
          <w:szCs w:val="20"/>
        </w:rPr>
        <w:footnoteRef/>
      </w:r>
      <w:r w:rsidRPr="00455B54">
        <w:rPr>
          <w:rFonts w:ascii="Garamond" w:hAnsi="Garamond"/>
          <w:color w:val="000000" w:themeColor="text1"/>
          <w:sz w:val="20"/>
          <w:szCs w:val="20"/>
        </w:rPr>
        <w:t xml:space="preserve"> In questo paragrafo vengono registrate le informazioni inerenti all’acquisizione e la condizione giuridica del bene e i provvedimenti di tutela che lo riguardano. In caso di aggiornamento della scheda, vengono indicati qui gli eventi che hanno determinato mutamenti della titolarità del bene o della sua condizione materiale.</w:t>
      </w:r>
    </w:p>
  </w:footnote>
  <w:footnote w:id="33">
    <w:p w14:paraId="5788BA95" w14:textId="77777777" w:rsidR="00D365D5" w:rsidRPr="00455B54" w:rsidRDefault="00D365D5" w:rsidP="00455B54">
      <w:pPr>
        <w:jc w:val="both"/>
        <w:rPr>
          <w:rFonts w:ascii="Garamond" w:hAnsi="Garamond"/>
          <w:color w:val="000000" w:themeColor="text1"/>
          <w:sz w:val="20"/>
          <w:szCs w:val="20"/>
        </w:rPr>
      </w:pPr>
      <w:r w:rsidRPr="00455B54">
        <w:rPr>
          <w:rStyle w:val="Rimandonotaapidipagina"/>
          <w:rFonts w:ascii="Garamond" w:hAnsi="Garamond"/>
          <w:color w:val="000000" w:themeColor="text1"/>
          <w:sz w:val="20"/>
          <w:szCs w:val="20"/>
        </w:rPr>
        <w:footnoteRef/>
      </w:r>
      <w:r w:rsidRPr="00455B54">
        <w:rPr>
          <w:rFonts w:ascii="Garamond" w:hAnsi="Garamond"/>
          <w:color w:val="000000" w:themeColor="text1"/>
          <w:sz w:val="20"/>
          <w:szCs w:val="20"/>
        </w:rPr>
        <w:t xml:space="preserve"> Il paragrafo contiene le informazioni necessarie per l’individuazione del bene che si sta catalogando.</w:t>
      </w:r>
    </w:p>
  </w:footnote>
  <w:footnote w:id="34">
    <w:p w14:paraId="336ACE48" w14:textId="77777777" w:rsidR="00D365D5" w:rsidRPr="00455B54" w:rsidRDefault="00D365D5" w:rsidP="00455B54">
      <w:pPr>
        <w:jc w:val="both"/>
        <w:rPr>
          <w:rFonts w:ascii="Garamond" w:hAnsi="Garamond"/>
          <w:color w:val="000000" w:themeColor="text1"/>
          <w:sz w:val="20"/>
          <w:szCs w:val="20"/>
        </w:rPr>
      </w:pPr>
      <w:r w:rsidRPr="00455B54">
        <w:rPr>
          <w:rStyle w:val="Rimandonotaapidipagina"/>
          <w:rFonts w:ascii="Garamond" w:hAnsi="Garamond"/>
          <w:color w:val="000000" w:themeColor="text1"/>
          <w:sz w:val="20"/>
          <w:szCs w:val="20"/>
        </w:rPr>
        <w:footnoteRef/>
      </w:r>
      <w:r w:rsidRPr="00455B54">
        <w:rPr>
          <w:rFonts w:ascii="Garamond" w:hAnsi="Garamond"/>
          <w:color w:val="000000" w:themeColor="text1"/>
          <w:sz w:val="20"/>
          <w:szCs w:val="20"/>
        </w:rPr>
        <w:t xml:space="preserve"> Informazioni sugli estremi cronologici del bene catalogato. La compilazione del paragrafo è obbligatoria.</w:t>
      </w:r>
    </w:p>
  </w:footnote>
  <w:footnote w:id="35">
    <w:p w14:paraId="23786611" w14:textId="77777777" w:rsidR="00D365D5" w:rsidRPr="00455B54" w:rsidRDefault="00D365D5" w:rsidP="00455B54">
      <w:pPr>
        <w:jc w:val="both"/>
        <w:rPr>
          <w:rFonts w:ascii="Garamond" w:hAnsi="Garamond"/>
          <w:color w:val="000000" w:themeColor="text1"/>
          <w:sz w:val="20"/>
          <w:szCs w:val="20"/>
        </w:rPr>
      </w:pPr>
      <w:r w:rsidRPr="00455B54">
        <w:rPr>
          <w:rStyle w:val="Rimandonotaapidipagina"/>
          <w:rFonts w:ascii="Garamond" w:hAnsi="Garamond"/>
          <w:color w:val="000000" w:themeColor="text1"/>
          <w:sz w:val="20"/>
          <w:szCs w:val="20"/>
        </w:rPr>
        <w:footnoteRef/>
      </w:r>
      <w:r w:rsidRPr="00455B54">
        <w:rPr>
          <w:rFonts w:ascii="Garamond" w:hAnsi="Garamond"/>
          <w:color w:val="000000" w:themeColor="text1"/>
          <w:sz w:val="20"/>
          <w:szCs w:val="20"/>
        </w:rPr>
        <w:t xml:space="preserve"> In questo paragrafo vengono registrate le informazioni relative ai soggetti (persone singole o enti collettivi) intervenuti nella realizzazione del bene e/o all’ambito culturale di riferimento.</w:t>
      </w:r>
    </w:p>
  </w:footnote>
  <w:footnote w:id="36">
    <w:p w14:paraId="5CF05FB5" w14:textId="77777777" w:rsidR="00392B75" w:rsidRPr="00915671" w:rsidRDefault="00392B75" w:rsidP="00455B54">
      <w:pPr>
        <w:jc w:val="both"/>
        <w:rPr>
          <w:rFonts w:ascii="Garamond" w:hAnsi="Garamond"/>
          <w:color w:val="000000" w:themeColor="text1"/>
          <w:sz w:val="20"/>
          <w:szCs w:val="20"/>
        </w:rPr>
      </w:pPr>
      <w:r w:rsidRPr="00915671">
        <w:rPr>
          <w:rStyle w:val="Rimandonotaapidipagina"/>
          <w:rFonts w:ascii="Garamond" w:hAnsi="Garamond"/>
          <w:color w:val="000000" w:themeColor="text1"/>
          <w:sz w:val="20"/>
          <w:szCs w:val="20"/>
        </w:rPr>
        <w:footnoteRef/>
      </w:r>
      <w:r w:rsidRPr="00915671">
        <w:rPr>
          <w:rFonts w:ascii="Garamond" w:hAnsi="Garamond"/>
          <w:color w:val="000000" w:themeColor="text1"/>
          <w:sz w:val="20"/>
          <w:szCs w:val="20"/>
        </w:rPr>
        <w:t xml:space="preserve"> In questo paragrafo vengono registrate informazioni descrittive generali e di dettaglio sul bene catalogato.</w:t>
      </w:r>
    </w:p>
  </w:footnote>
  <w:footnote w:id="37">
    <w:p w14:paraId="0C94922D" w14:textId="77777777" w:rsidR="00835603" w:rsidRPr="00915671" w:rsidRDefault="00835603" w:rsidP="00455B54">
      <w:pPr>
        <w:jc w:val="both"/>
        <w:rPr>
          <w:rFonts w:ascii="Garamond" w:hAnsi="Garamond"/>
          <w:b/>
          <w:color w:val="000000" w:themeColor="text1"/>
          <w:sz w:val="20"/>
          <w:szCs w:val="20"/>
        </w:rPr>
      </w:pPr>
      <w:r w:rsidRPr="00915671">
        <w:rPr>
          <w:rStyle w:val="Rimandonotaapidipagina"/>
          <w:rFonts w:ascii="Garamond" w:hAnsi="Garamond"/>
          <w:color w:val="000000" w:themeColor="text1"/>
          <w:sz w:val="20"/>
          <w:szCs w:val="20"/>
        </w:rPr>
        <w:footnoteRef/>
      </w:r>
      <w:r w:rsidRPr="00915671">
        <w:rPr>
          <w:rFonts w:ascii="Garamond" w:hAnsi="Garamond"/>
          <w:color w:val="000000" w:themeColor="text1"/>
          <w:sz w:val="20"/>
          <w:szCs w:val="20"/>
        </w:rPr>
        <w:t xml:space="preserve"> </w:t>
      </w:r>
      <w:r w:rsidR="005C3E04" w:rsidRPr="00915671">
        <w:rPr>
          <w:rFonts w:ascii="Garamond" w:hAnsi="Garamond"/>
          <w:color w:val="000000" w:themeColor="text1"/>
          <w:sz w:val="20"/>
          <w:szCs w:val="20"/>
        </w:rPr>
        <w:t>In questo paragrafo possono essere registrate eventuali notizie supplementari sul bene catalogato: il campo note contiene ogni informazione che può essere utile per l’identificazione sicura dell’oggetto (ad esempio la presenza di scritte o diciture diverse dalla matricola, particolarità di quel determinato oggetto alternative al modello base, mancanza o meno di parti, ecc.). Questo campo completa la descrizione con ogni particolare degno di nota rilevato.</w:t>
      </w:r>
    </w:p>
  </w:footnote>
  <w:footnote w:id="38">
    <w:p w14:paraId="3AB87FA5" w14:textId="77777777" w:rsidR="0054268D" w:rsidRPr="00915671" w:rsidRDefault="0054268D" w:rsidP="00455B54">
      <w:pPr>
        <w:pStyle w:val="Testonotaapidipagina"/>
        <w:jc w:val="both"/>
        <w:rPr>
          <w:rFonts w:ascii="Garamond" w:hAnsi="Garamond"/>
          <w:color w:val="000000" w:themeColor="text1"/>
        </w:rPr>
      </w:pPr>
      <w:r w:rsidRPr="00915671">
        <w:rPr>
          <w:rStyle w:val="Rimandonotaapidipagina"/>
          <w:rFonts w:ascii="Garamond" w:hAnsi="Garamond"/>
          <w:color w:val="000000" w:themeColor="text1"/>
        </w:rPr>
        <w:footnoteRef/>
      </w:r>
      <w:r w:rsidRPr="00915671">
        <w:rPr>
          <w:rFonts w:ascii="Garamond" w:hAnsi="Garamond"/>
          <w:color w:val="000000" w:themeColor="text1"/>
        </w:rPr>
        <w:t xml:space="preserve"> In questo paragrafo vengono registrati i dati relativi alla localizzazione geografico-amministrativa del bene nel momento in cui viene compilata la scheda.</w:t>
      </w:r>
    </w:p>
  </w:footnote>
  <w:footnote w:id="39">
    <w:p w14:paraId="5305B8BA" w14:textId="77777777" w:rsidR="00CF542C" w:rsidRPr="00915671" w:rsidRDefault="00CF542C" w:rsidP="00455B54">
      <w:pPr>
        <w:jc w:val="both"/>
        <w:rPr>
          <w:rFonts w:ascii="Garamond" w:hAnsi="Garamond"/>
          <w:color w:val="000000" w:themeColor="text1"/>
          <w:sz w:val="20"/>
          <w:szCs w:val="20"/>
        </w:rPr>
      </w:pPr>
      <w:r w:rsidRPr="00915671">
        <w:rPr>
          <w:rStyle w:val="Rimandonotaapidipagina"/>
          <w:rFonts w:ascii="Garamond" w:hAnsi="Garamond"/>
          <w:color w:val="000000" w:themeColor="text1"/>
          <w:sz w:val="20"/>
          <w:szCs w:val="20"/>
        </w:rPr>
        <w:footnoteRef/>
      </w:r>
      <w:r w:rsidRPr="00915671">
        <w:rPr>
          <w:rFonts w:ascii="Garamond" w:hAnsi="Garamond"/>
          <w:color w:val="000000" w:themeColor="text1"/>
          <w:sz w:val="20"/>
          <w:szCs w:val="20"/>
        </w:rPr>
        <w:t xml:space="preserve"> In questo paragrafo vengono registrate le informazioni sullo stato di conservazione del bene, sulla base dell’osservazione diretta.</w:t>
      </w:r>
    </w:p>
  </w:footnote>
  <w:footnote w:id="40">
    <w:p w14:paraId="28303552" w14:textId="56B0E029" w:rsidR="00915671" w:rsidRPr="00915671" w:rsidRDefault="00915671">
      <w:pPr>
        <w:pStyle w:val="Testonotaapidipagina"/>
        <w:rPr>
          <w:lang w:val="fr-FR"/>
        </w:rPr>
      </w:pPr>
      <w:r w:rsidRPr="00915671">
        <w:rPr>
          <w:rStyle w:val="Rimandonotaapidipagina"/>
          <w:rFonts w:ascii="Garamond" w:hAnsi="Garamond"/>
        </w:rPr>
        <w:footnoteRef/>
      </w:r>
      <w:r w:rsidRPr="00915671">
        <w:rPr>
          <w:rFonts w:ascii="Garamond" w:hAnsi="Garamond"/>
          <w:lang w:val="fr-FR"/>
        </w:rPr>
        <w:t xml:space="preserve"> </w:t>
      </w:r>
      <w:r w:rsidRPr="00915671">
        <w:rPr>
          <w:rFonts w:ascii="Garamond" w:hAnsi="Garamond"/>
          <w:bCs/>
          <w:lang w:val="fr-FR"/>
        </w:rPr>
        <w:t>Hayat, 2017.</w:t>
      </w:r>
    </w:p>
  </w:footnote>
  <w:footnote w:id="41">
    <w:p w14:paraId="1D8CA4F8" w14:textId="77777777" w:rsidR="00EA3854" w:rsidRPr="00455B54" w:rsidRDefault="00EA3854" w:rsidP="00455B54">
      <w:pPr>
        <w:pStyle w:val="Testonotaapidipagina"/>
        <w:jc w:val="both"/>
        <w:rPr>
          <w:rFonts w:ascii="Garamond" w:hAnsi="Garamond"/>
        </w:rPr>
      </w:pPr>
      <w:r w:rsidRPr="00455B54">
        <w:rPr>
          <w:rStyle w:val="Rimandonotaapidipagina"/>
          <w:rFonts w:ascii="Garamond" w:hAnsi="Garamond"/>
        </w:rPr>
        <w:footnoteRef/>
      </w:r>
      <w:r w:rsidRPr="00915671">
        <w:rPr>
          <w:rFonts w:ascii="Garamond" w:hAnsi="Garamond"/>
          <w:lang w:val="fr-FR"/>
        </w:rPr>
        <w:t xml:space="preserve"> La mostra </w:t>
      </w:r>
      <w:r w:rsidRPr="00915671">
        <w:rPr>
          <w:rFonts w:ascii="Garamond" w:hAnsi="Garamond"/>
          <w:i/>
          <w:iCs/>
          <w:lang w:val="fr-FR"/>
        </w:rPr>
        <w:t xml:space="preserve">Le Mont-St-Michel. </w:t>
      </w:r>
      <w:r w:rsidRPr="00455B54">
        <w:rPr>
          <w:rFonts w:ascii="Garamond" w:hAnsi="Garamond"/>
          <w:i/>
          <w:iCs/>
        </w:rPr>
        <w:t>Regards numériques sur la maquette</w:t>
      </w:r>
      <w:r w:rsidRPr="00455B54">
        <w:rPr>
          <w:rFonts w:ascii="Garamond" w:hAnsi="Garamond"/>
        </w:rPr>
        <w:t xml:space="preserve"> si è svolta dal 11 ottobre 2018 al 14 gennaio 2019 presso il Musée des Plans-Reliefs di Parigi </w:t>
      </w:r>
      <w:hyperlink r:id="rId3" w:history="1">
        <w:r w:rsidRPr="00455B54">
          <w:rPr>
            <w:rStyle w:val="Collegamentoipertestuale"/>
            <w:rFonts w:ascii="Garamond" w:hAnsi="Garamond"/>
          </w:rPr>
          <w:t>http://www.museedesplansreliefs.culture.fr/expositions-et-evenements/prochaines-expositions/expoMSM</w:t>
        </w:r>
      </w:hyperlink>
    </w:p>
    <w:p w14:paraId="37A17910" w14:textId="77777777" w:rsidR="00EA3854" w:rsidRPr="00455B54" w:rsidRDefault="00EA3854" w:rsidP="00455B54">
      <w:pPr>
        <w:pStyle w:val="Testonotaapidipagina"/>
        <w:jc w:val="both"/>
        <w:rPr>
          <w:rFonts w:ascii="Garamond" w:hAnsi="Garamond"/>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E147F"/>
    <w:multiLevelType w:val="multilevel"/>
    <w:tmpl w:val="26B8E9F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1DD100DD"/>
    <w:multiLevelType w:val="multilevel"/>
    <w:tmpl w:val="8CF2CCC0"/>
    <w:lvl w:ilvl="0">
      <w:start w:val="3"/>
      <w:numFmt w:val="decimal"/>
      <w:lvlText w:val="%1"/>
      <w:lvlJc w:val="left"/>
      <w:pPr>
        <w:ind w:left="360" w:hanging="36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 w15:restartNumberingAfterBreak="0">
    <w:nsid w:val="26B3505C"/>
    <w:multiLevelType w:val="multilevel"/>
    <w:tmpl w:val="5194286E"/>
    <w:lvl w:ilvl="0">
      <w:start w:val="1"/>
      <w:numFmt w:val="bullet"/>
      <w:lvlText w:val="-"/>
      <w:lvlJc w:val="left"/>
      <w:pPr>
        <w:ind w:left="720" w:hanging="360"/>
      </w:pPr>
      <w:rPr>
        <w:rFonts w:ascii="Noto Sans Symbols" w:eastAsia="Noto Sans Symbols" w:hAnsi="Noto Sans Symbols" w:cs="Noto Sans Symbols"/>
        <w:color w:val="000000" w:themeColor="text1"/>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 w15:restartNumberingAfterBreak="0">
    <w:nsid w:val="30BF5C55"/>
    <w:multiLevelType w:val="hybridMultilevel"/>
    <w:tmpl w:val="C820FBA0"/>
    <w:lvl w:ilvl="0" w:tplc="8794CAAC">
      <w:start w:val="26"/>
      <w:numFmt w:val="bullet"/>
      <w:lvlText w:val="-"/>
      <w:lvlJc w:val="left"/>
      <w:pPr>
        <w:ind w:left="1069" w:hanging="360"/>
      </w:pPr>
      <w:rPr>
        <w:rFonts w:ascii="Garamond" w:eastAsia="Times New Roman" w:hAnsi="Garamond" w:cs="Arial Unicode MS" w:hint="default"/>
        <w:b w:val="0"/>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4" w15:restartNumberingAfterBreak="0">
    <w:nsid w:val="32790011"/>
    <w:multiLevelType w:val="multilevel"/>
    <w:tmpl w:val="74A2E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0C58BD"/>
    <w:multiLevelType w:val="hybridMultilevel"/>
    <w:tmpl w:val="F2B822AA"/>
    <w:lvl w:ilvl="0" w:tplc="4642B012">
      <w:start w:val="1"/>
      <w:numFmt w:val="decimal"/>
      <w:lvlText w:val="%1."/>
      <w:lvlJc w:val="left"/>
      <w:pPr>
        <w:ind w:left="36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num>
  <w:num w:numId="2">
    <w:abstractNumId w:val="3"/>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8D1"/>
    <w:rsid w:val="00016A5F"/>
    <w:rsid w:val="000215DE"/>
    <w:rsid w:val="000549B0"/>
    <w:rsid w:val="00071B3A"/>
    <w:rsid w:val="0008532D"/>
    <w:rsid w:val="00092704"/>
    <w:rsid w:val="00093C80"/>
    <w:rsid w:val="00095704"/>
    <w:rsid w:val="000A4B84"/>
    <w:rsid w:val="000B588B"/>
    <w:rsid w:val="000C1D38"/>
    <w:rsid w:val="000C3FFA"/>
    <w:rsid w:val="000C4B9C"/>
    <w:rsid w:val="000F7E92"/>
    <w:rsid w:val="00111632"/>
    <w:rsid w:val="00114EFC"/>
    <w:rsid w:val="00141D87"/>
    <w:rsid w:val="001501C6"/>
    <w:rsid w:val="00153827"/>
    <w:rsid w:val="001704B6"/>
    <w:rsid w:val="00173FEE"/>
    <w:rsid w:val="00174DCC"/>
    <w:rsid w:val="00186772"/>
    <w:rsid w:val="001945E7"/>
    <w:rsid w:val="00196847"/>
    <w:rsid w:val="001A0E60"/>
    <w:rsid w:val="001A3645"/>
    <w:rsid w:val="001A7A06"/>
    <w:rsid w:val="001B0D2E"/>
    <w:rsid w:val="001B1FA3"/>
    <w:rsid w:val="001B67CB"/>
    <w:rsid w:val="001C2520"/>
    <w:rsid w:val="001C554E"/>
    <w:rsid w:val="001C5ACD"/>
    <w:rsid w:val="001C7636"/>
    <w:rsid w:val="001E61BF"/>
    <w:rsid w:val="001F1CBE"/>
    <w:rsid w:val="00201641"/>
    <w:rsid w:val="00205068"/>
    <w:rsid w:val="002253BD"/>
    <w:rsid w:val="002344C7"/>
    <w:rsid w:val="00241950"/>
    <w:rsid w:val="00242782"/>
    <w:rsid w:val="00244571"/>
    <w:rsid w:val="00254D15"/>
    <w:rsid w:val="002576AC"/>
    <w:rsid w:val="0026394D"/>
    <w:rsid w:val="00297B1F"/>
    <w:rsid w:val="002A7976"/>
    <w:rsid w:val="002D7494"/>
    <w:rsid w:val="002E7564"/>
    <w:rsid w:val="003066C2"/>
    <w:rsid w:val="003073F7"/>
    <w:rsid w:val="003240D9"/>
    <w:rsid w:val="003276F9"/>
    <w:rsid w:val="00354866"/>
    <w:rsid w:val="003563A3"/>
    <w:rsid w:val="00376DD2"/>
    <w:rsid w:val="00392B75"/>
    <w:rsid w:val="003A6D6A"/>
    <w:rsid w:val="003B1B24"/>
    <w:rsid w:val="003B710A"/>
    <w:rsid w:val="003C649E"/>
    <w:rsid w:val="003F0F24"/>
    <w:rsid w:val="003F2A1E"/>
    <w:rsid w:val="003F4392"/>
    <w:rsid w:val="003F43E3"/>
    <w:rsid w:val="003F571C"/>
    <w:rsid w:val="004002AF"/>
    <w:rsid w:val="00433C08"/>
    <w:rsid w:val="004342D9"/>
    <w:rsid w:val="00435592"/>
    <w:rsid w:val="004356A9"/>
    <w:rsid w:val="00437132"/>
    <w:rsid w:val="00454652"/>
    <w:rsid w:val="00455B54"/>
    <w:rsid w:val="004628DA"/>
    <w:rsid w:val="004707D5"/>
    <w:rsid w:val="004814E5"/>
    <w:rsid w:val="004A088B"/>
    <w:rsid w:val="004A774C"/>
    <w:rsid w:val="004B7873"/>
    <w:rsid w:val="004D1FD6"/>
    <w:rsid w:val="004D37B3"/>
    <w:rsid w:val="004F191E"/>
    <w:rsid w:val="0051429A"/>
    <w:rsid w:val="00522B36"/>
    <w:rsid w:val="005247CD"/>
    <w:rsid w:val="00536A37"/>
    <w:rsid w:val="005401E7"/>
    <w:rsid w:val="00541432"/>
    <w:rsid w:val="0054268D"/>
    <w:rsid w:val="005462A6"/>
    <w:rsid w:val="00561C0C"/>
    <w:rsid w:val="00570E67"/>
    <w:rsid w:val="00586A5E"/>
    <w:rsid w:val="005B6E88"/>
    <w:rsid w:val="005C2034"/>
    <w:rsid w:val="005C3E04"/>
    <w:rsid w:val="005D2284"/>
    <w:rsid w:val="005D442C"/>
    <w:rsid w:val="005F7EE6"/>
    <w:rsid w:val="0061294C"/>
    <w:rsid w:val="00615512"/>
    <w:rsid w:val="00616B44"/>
    <w:rsid w:val="00620DD9"/>
    <w:rsid w:val="006310F8"/>
    <w:rsid w:val="00635B85"/>
    <w:rsid w:val="00644851"/>
    <w:rsid w:val="00645F9F"/>
    <w:rsid w:val="0066651F"/>
    <w:rsid w:val="00667444"/>
    <w:rsid w:val="00695D1E"/>
    <w:rsid w:val="006E74B1"/>
    <w:rsid w:val="006F1EEF"/>
    <w:rsid w:val="006F3214"/>
    <w:rsid w:val="007060FE"/>
    <w:rsid w:val="007104A0"/>
    <w:rsid w:val="00720B4A"/>
    <w:rsid w:val="007246A9"/>
    <w:rsid w:val="0072577F"/>
    <w:rsid w:val="0072733F"/>
    <w:rsid w:val="007353F4"/>
    <w:rsid w:val="00756048"/>
    <w:rsid w:val="00781F69"/>
    <w:rsid w:val="00787022"/>
    <w:rsid w:val="00793366"/>
    <w:rsid w:val="007A1A75"/>
    <w:rsid w:val="007A2351"/>
    <w:rsid w:val="007B224A"/>
    <w:rsid w:val="007D75E6"/>
    <w:rsid w:val="007E18B5"/>
    <w:rsid w:val="007E48D1"/>
    <w:rsid w:val="008044AC"/>
    <w:rsid w:val="0083074E"/>
    <w:rsid w:val="00835603"/>
    <w:rsid w:val="00835D92"/>
    <w:rsid w:val="00850CA7"/>
    <w:rsid w:val="00855387"/>
    <w:rsid w:val="00856E4B"/>
    <w:rsid w:val="008716B6"/>
    <w:rsid w:val="00874BAF"/>
    <w:rsid w:val="00874E8D"/>
    <w:rsid w:val="008774C5"/>
    <w:rsid w:val="00893707"/>
    <w:rsid w:val="008A176F"/>
    <w:rsid w:val="008C49EC"/>
    <w:rsid w:val="008D2CCD"/>
    <w:rsid w:val="0090511E"/>
    <w:rsid w:val="00915671"/>
    <w:rsid w:val="009348CE"/>
    <w:rsid w:val="00935DC2"/>
    <w:rsid w:val="00944380"/>
    <w:rsid w:val="00946093"/>
    <w:rsid w:val="00962F96"/>
    <w:rsid w:val="00967178"/>
    <w:rsid w:val="00973626"/>
    <w:rsid w:val="00974779"/>
    <w:rsid w:val="00983DE6"/>
    <w:rsid w:val="00985BC3"/>
    <w:rsid w:val="009B3C67"/>
    <w:rsid w:val="009D7344"/>
    <w:rsid w:val="009E63B2"/>
    <w:rsid w:val="009F7FDF"/>
    <w:rsid w:val="00A000EC"/>
    <w:rsid w:val="00A10218"/>
    <w:rsid w:val="00A3445A"/>
    <w:rsid w:val="00A40A6B"/>
    <w:rsid w:val="00A432E0"/>
    <w:rsid w:val="00A521AF"/>
    <w:rsid w:val="00A53CEC"/>
    <w:rsid w:val="00AA2B20"/>
    <w:rsid w:val="00AA44B7"/>
    <w:rsid w:val="00AA4B2F"/>
    <w:rsid w:val="00AD1A73"/>
    <w:rsid w:val="00AD3087"/>
    <w:rsid w:val="00AD6021"/>
    <w:rsid w:val="00AE22BE"/>
    <w:rsid w:val="00AF6E41"/>
    <w:rsid w:val="00B03B52"/>
    <w:rsid w:val="00B0776B"/>
    <w:rsid w:val="00B202CB"/>
    <w:rsid w:val="00B27CB0"/>
    <w:rsid w:val="00B402BC"/>
    <w:rsid w:val="00B40A46"/>
    <w:rsid w:val="00B45751"/>
    <w:rsid w:val="00B52576"/>
    <w:rsid w:val="00B656FF"/>
    <w:rsid w:val="00B6764D"/>
    <w:rsid w:val="00B7116B"/>
    <w:rsid w:val="00B904C0"/>
    <w:rsid w:val="00BB3535"/>
    <w:rsid w:val="00BB7733"/>
    <w:rsid w:val="00BD08B7"/>
    <w:rsid w:val="00BD32EE"/>
    <w:rsid w:val="00BD4635"/>
    <w:rsid w:val="00BD59AC"/>
    <w:rsid w:val="00BD64D7"/>
    <w:rsid w:val="00BF0991"/>
    <w:rsid w:val="00BF190E"/>
    <w:rsid w:val="00C05697"/>
    <w:rsid w:val="00C2311E"/>
    <w:rsid w:val="00C375CC"/>
    <w:rsid w:val="00C40188"/>
    <w:rsid w:val="00C42709"/>
    <w:rsid w:val="00C42A51"/>
    <w:rsid w:val="00C44120"/>
    <w:rsid w:val="00C51B0F"/>
    <w:rsid w:val="00C70AF8"/>
    <w:rsid w:val="00C82273"/>
    <w:rsid w:val="00C85F9B"/>
    <w:rsid w:val="00C9265D"/>
    <w:rsid w:val="00C96C22"/>
    <w:rsid w:val="00CB1631"/>
    <w:rsid w:val="00CD2F81"/>
    <w:rsid w:val="00CF542C"/>
    <w:rsid w:val="00CF5A97"/>
    <w:rsid w:val="00D06ED2"/>
    <w:rsid w:val="00D21310"/>
    <w:rsid w:val="00D273EB"/>
    <w:rsid w:val="00D365D5"/>
    <w:rsid w:val="00D37C45"/>
    <w:rsid w:val="00D750EC"/>
    <w:rsid w:val="00D80C39"/>
    <w:rsid w:val="00D813E8"/>
    <w:rsid w:val="00D9473E"/>
    <w:rsid w:val="00D96065"/>
    <w:rsid w:val="00DB452F"/>
    <w:rsid w:val="00DC7E0A"/>
    <w:rsid w:val="00DD4291"/>
    <w:rsid w:val="00DE2741"/>
    <w:rsid w:val="00DF0489"/>
    <w:rsid w:val="00DF7014"/>
    <w:rsid w:val="00E002FB"/>
    <w:rsid w:val="00E022A3"/>
    <w:rsid w:val="00E17822"/>
    <w:rsid w:val="00E33B62"/>
    <w:rsid w:val="00E564A1"/>
    <w:rsid w:val="00E70691"/>
    <w:rsid w:val="00E70706"/>
    <w:rsid w:val="00E74A1F"/>
    <w:rsid w:val="00E9450D"/>
    <w:rsid w:val="00EA3854"/>
    <w:rsid w:val="00EB6C3B"/>
    <w:rsid w:val="00ED4723"/>
    <w:rsid w:val="00ED6EFA"/>
    <w:rsid w:val="00EE6330"/>
    <w:rsid w:val="00EF1DE0"/>
    <w:rsid w:val="00EF4967"/>
    <w:rsid w:val="00F26FB5"/>
    <w:rsid w:val="00F33863"/>
    <w:rsid w:val="00F376E5"/>
    <w:rsid w:val="00F543C8"/>
    <w:rsid w:val="00F764A7"/>
    <w:rsid w:val="00F80046"/>
    <w:rsid w:val="00F80BC8"/>
    <w:rsid w:val="00F83A49"/>
    <w:rsid w:val="00F83C39"/>
    <w:rsid w:val="00F862CA"/>
    <w:rsid w:val="00F96E63"/>
    <w:rsid w:val="00FB1C43"/>
    <w:rsid w:val="00FE595F"/>
    <w:rsid w:val="00FE6D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D7BA"/>
  <w15:chartTrackingRefBased/>
  <w15:docId w15:val="{940EB00A-D330-4643-94FD-B56FF630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EA385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B1C43"/>
    <w:pPr>
      <w:ind w:left="720"/>
      <w:contextualSpacing/>
    </w:pPr>
  </w:style>
  <w:style w:type="paragraph" w:styleId="Pidipagina">
    <w:name w:val="footer"/>
    <w:basedOn w:val="Normale"/>
    <w:link w:val="PidipaginaCarattere"/>
    <w:uiPriority w:val="99"/>
    <w:unhideWhenUsed/>
    <w:rsid w:val="00FB1C43"/>
    <w:pPr>
      <w:tabs>
        <w:tab w:val="center" w:pos="4819"/>
        <w:tab w:val="right" w:pos="9638"/>
      </w:tabs>
    </w:pPr>
  </w:style>
  <w:style w:type="character" w:customStyle="1" w:styleId="PidipaginaCarattere">
    <w:name w:val="Piè di pagina Carattere"/>
    <w:basedOn w:val="Carpredefinitoparagrafo"/>
    <w:link w:val="Pidipagina"/>
    <w:uiPriority w:val="99"/>
    <w:rsid w:val="00FB1C43"/>
  </w:style>
  <w:style w:type="character" w:styleId="Numeropagina">
    <w:name w:val="page number"/>
    <w:basedOn w:val="Carpredefinitoparagrafo"/>
    <w:uiPriority w:val="99"/>
    <w:semiHidden/>
    <w:unhideWhenUsed/>
    <w:rsid w:val="00FB1C43"/>
  </w:style>
  <w:style w:type="paragraph" w:styleId="Intestazione">
    <w:name w:val="header"/>
    <w:basedOn w:val="Normale"/>
    <w:link w:val="IntestazioneCarattere"/>
    <w:uiPriority w:val="99"/>
    <w:unhideWhenUsed/>
    <w:rsid w:val="00FB1C43"/>
    <w:pPr>
      <w:tabs>
        <w:tab w:val="center" w:pos="4819"/>
        <w:tab w:val="right" w:pos="9638"/>
      </w:tabs>
    </w:pPr>
  </w:style>
  <w:style w:type="character" w:customStyle="1" w:styleId="IntestazioneCarattere">
    <w:name w:val="Intestazione Carattere"/>
    <w:basedOn w:val="Carpredefinitoparagrafo"/>
    <w:link w:val="Intestazione"/>
    <w:uiPriority w:val="99"/>
    <w:rsid w:val="00FB1C43"/>
  </w:style>
  <w:style w:type="paragraph" w:styleId="NormaleWeb">
    <w:name w:val="Normal (Web)"/>
    <w:basedOn w:val="Normale"/>
    <w:uiPriority w:val="99"/>
    <w:unhideWhenUsed/>
    <w:rsid w:val="00E70706"/>
    <w:pPr>
      <w:spacing w:before="100" w:beforeAutospacing="1" w:after="100" w:afterAutospacing="1"/>
    </w:pPr>
    <w:rPr>
      <w:rFonts w:ascii="Times New Roman" w:eastAsia="Times New Roman" w:hAnsi="Times New Roman" w:cs="Times New Roman"/>
      <w:lang w:eastAsia="it-IT"/>
    </w:rPr>
  </w:style>
  <w:style w:type="paragraph" w:styleId="Testonotaapidipagina">
    <w:name w:val="footnote text"/>
    <w:basedOn w:val="Normale"/>
    <w:link w:val="TestonotaapidipaginaCarattere"/>
    <w:uiPriority w:val="99"/>
    <w:semiHidden/>
    <w:unhideWhenUsed/>
    <w:rsid w:val="00F80046"/>
    <w:rPr>
      <w:sz w:val="20"/>
      <w:szCs w:val="20"/>
    </w:rPr>
  </w:style>
  <w:style w:type="character" w:customStyle="1" w:styleId="TestonotaapidipaginaCarattere">
    <w:name w:val="Testo nota a piè di pagina Carattere"/>
    <w:basedOn w:val="Carpredefinitoparagrafo"/>
    <w:link w:val="Testonotaapidipagina"/>
    <w:uiPriority w:val="99"/>
    <w:semiHidden/>
    <w:rsid w:val="00F80046"/>
    <w:rPr>
      <w:sz w:val="20"/>
      <w:szCs w:val="20"/>
    </w:rPr>
  </w:style>
  <w:style w:type="character" w:styleId="Rimandonotaapidipagina">
    <w:name w:val="footnote reference"/>
    <w:basedOn w:val="Carpredefinitoparagrafo"/>
    <w:uiPriority w:val="99"/>
    <w:semiHidden/>
    <w:unhideWhenUsed/>
    <w:rsid w:val="00F80046"/>
    <w:rPr>
      <w:vertAlign w:val="superscript"/>
    </w:rPr>
  </w:style>
  <w:style w:type="character" w:styleId="Collegamentoipertestuale">
    <w:name w:val="Hyperlink"/>
    <w:basedOn w:val="Carpredefinitoparagrafo"/>
    <w:uiPriority w:val="99"/>
    <w:unhideWhenUsed/>
    <w:rsid w:val="0066651F"/>
    <w:rPr>
      <w:color w:val="0563C1" w:themeColor="hyperlink"/>
      <w:u w:val="single"/>
    </w:rPr>
  </w:style>
  <w:style w:type="character" w:customStyle="1" w:styleId="Policepardfaut1">
    <w:name w:val="Police par défaut1"/>
    <w:rsid w:val="00B6764D"/>
  </w:style>
  <w:style w:type="character" w:customStyle="1" w:styleId="apple-converted-space">
    <w:name w:val="apple-converted-space"/>
    <w:basedOn w:val="Carpredefinitoparagrafo"/>
    <w:rsid w:val="001C554E"/>
  </w:style>
  <w:style w:type="table" w:styleId="Grigliatabella">
    <w:name w:val="Table Grid"/>
    <w:basedOn w:val="Tabellanormale"/>
    <w:uiPriority w:val="39"/>
    <w:rsid w:val="00A10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7B224A"/>
    <w:rPr>
      <w:color w:val="605E5C"/>
      <w:shd w:val="clear" w:color="auto" w:fill="E1DFDD"/>
    </w:rPr>
  </w:style>
  <w:style w:type="character" w:customStyle="1" w:styleId="Titolo2Carattere">
    <w:name w:val="Titolo 2 Carattere"/>
    <w:basedOn w:val="Carpredefinitoparagrafo"/>
    <w:link w:val="Titolo2"/>
    <w:uiPriority w:val="9"/>
    <w:semiHidden/>
    <w:rsid w:val="00EA385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38185">
      <w:bodyDiv w:val="1"/>
      <w:marLeft w:val="0"/>
      <w:marRight w:val="0"/>
      <w:marTop w:val="0"/>
      <w:marBottom w:val="0"/>
      <w:divBdr>
        <w:top w:val="none" w:sz="0" w:space="0" w:color="auto"/>
        <w:left w:val="none" w:sz="0" w:space="0" w:color="auto"/>
        <w:bottom w:val="none" w:sz="0" w:space="0" w:color="auto"/>
        <w:right w:val="none" w:sz="0" w:space="0" w:color="auto"/>
      </w:divBdr>
      <w:divsChild>
        <w:div w:id="1671987046">
          <w:marLeft w:val="0"/>
          <w:marRight w:val="0"/>
          <w:marTop w:val="0"/>
          <w:marBottom w:val="0"/>
          <w:divBdr>
            <w:top w:val="none" w:sz="0" w:space="0" w:color="auto"/>
            <w:left w:val="none" w:sz="0" w:space="0" w:color="auto"/>
            <w:bottom w:val="none" w:sz="0" w:space="0" w:color="auto"/>
            <w:right w:val="none" w:sz="0" w:space="0" w:color="auto"/>
          </w:divBdr>
          <w:divsChild>
            <w:div w:id="1235434366">
              <w:marLeft w:val="0"/>
              <w:marRight w:val="0"/>
              <w:marTop w:val="0"/>
              <w:marBottom w:val="0"/>
              <w:divBdr>
                <w:top w:val="none" w:sz="0" w:space="0" w:color="auto"/>
                <w:left w:val="none" w:sz="0" w:space="0" w:color="auto"/>
                <w:bottom w:val="none" w:sz="0" w:space="0" w:color="auto"/>
                <w:right w:val="none" w:sz="0" w:space="0" w:color="auto"/>
              </w:divBdr>
              <w:divsChild>
                <w:div w:id="197637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27775">
      <w:bodyDiv w:val="1"/>
      <w:marLeft w:val="0"/>
      <w:marRight w:val="0"/>
      <w:marTop w:val="0"/>
      <w:marBottom w:val="0"/>
      <w:divBdr>
        <w:top w:val="none" w:sz="0" w:space="0" w:color="auto"/>
        <w:left w:val="none" w:sz="0" w:space="0" w:color="auto"/>
        <w:bottom w:val="none" w:sz="0" w:space="0" w:color="auto"/>
        <w:right w:val="none" w:sz="0" w:space="0" w:color="auto"/>
      </w:divBdr>
    </w:div>
    <w:div w:id="421419961">
      <w:bodyDiv w:val="1"/>
      <w:marLeft w:val="0"/>
      <w:marRight w:val="0"/>
      <w:marTop w:val="0"/>
      <w:marBottom w:val="0"/>
      <w:divBdr>
        <w:top w:val="none" w:sz="0" w:space="0" w:color="auto"/>
        <w:left w:val="none" w:sz="0" w:space="0" w:color="auto"/>
        <w:bottom w:val="none" w:sz="0" w:space="0" w:color="auto"/>
        <w:right w:val="none" w:sz="0" w:space="0" w:color="auto"/>
      </w:divBdr>
      <w:divsChild>
        <w:div w:id="1533225047">
          <w:marLeft w:val="0"/>
          <w:marRight w:val="0"/>
          <w:marTop w:val="0"/>
          <w:marBottom w:val="0"/>
          <w:divBdr>
            <w:top w:val="none" w:sz="0" w:space="0" w:color="auto"/>
            <w:left w:val="none" w:sz="0" w:space="0" w:color="auto"/>
            <w:bottom w:val="none" w:sz="0" w:space="0" w:color="auto"/>
            <w:right w:val="none" w:sz="0" w:space="0" w:color="auto"/>
          </w:divBdr>
          <w:divsChild>
            <w:div w:id="510141295">
              <w:marLeft w:val="0"/>
              <w:marRight w:val="0"/>
              <w:marTop w:val="0"/>
              <w:marBottom w:val="0"/>
              <w:divBdr>
                <w:top w:val="none" w:sz="0" w:space="0" w:color="auto"/>
                <w:left w:val="none" w:sz="0" w:space="0" w:color="auto"/>
                <w:bottom w:val="none" w:sz="0" w:space="0" w:color="auto"/>
                <w:right w:val="none" w:sz="0" w:space="0" w:color="auto"/>
              </w:divBdr>
              <w:divsChild>
                <w:div w:id="42299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231784">
      <w:bodyDiv w:val="1"/>
      <w:marLeft w:val="0"/>
      <w:marRight w:val="0"/>
      <w:marTop w:val="0"/>
      <w:marBottom w:val="0"/>
      <w:divBdr>
        <w:top w:val="none" w:sz="0" w:space="0" w:color="auto"/>
        <w:left w:val="none" w:sz="0" w:space="0" w:color="auto"/>
        <w:bottom w:val="none" w:sz="0" w:space="0" w:color="auto"/>
        <w:right w:val="none" w:sz="0" w:space="0" w:color="auto"/>
      </w:divBdr>
    </w:div>
    <w:div w:id="731276390">
      <w:bodyDiv w:val="1"/>
      <w:marLeft w:val="0"/>
      <w:marRight w:val="0"/>
      <w:marTop w:val="0"/>
      <w:marBottom w:val="0"/>
      <w:divBdr>
        <w:top w:val="none" w:sz="0" w:space="0" w:color="auto"/>
        <w:left w:val="none" w:sz="0" w:space="0" w:color="auto"/>
        <w:bottom w:val="none" w:sz="0" w:space="0" w:color="auto"/>
        <w:right w:val="none" w:sz="0" w:space="0" w:color="auto"/>
      </w:divBdr>
    </w:div>
    <w:div w:id="751001417">
      <w:bodyDiv w:val="1"/>
      <w:marLeft w:val="0"/>
      <w:marRight w:val="0"/>
      <w:marTop w:val="0"/>
      <w:marBottom w:val="0"/>
      <w:divBdr>
        <w:top w:val="none" w:sz="0" w:space="0" w:color="auto"/>
        <w:left w:val="none" w:sz="0" w:space="0" w:color="auto"/>
        <w:bottom w:val="none" w:sz="0" w:space="0" w:color="auto"/>
        <w:right w:val="none" w:sz="0" w:space="0" w:color="auto"/>
      </w:divBdr>
    </w:div>
    <w:div w:id="790634231">
      <w:bodyDiv w:val="1"/>
      <w:marLeft w:val="0"/>
      <w:marRight w:val="0"/>
      <w:marTop w:val="0"/>
      <w:marBottom w:val="0"/>
      <w:divBdr>
        <w:top w:val="none" w:sz="0" w:space="0" w:color="auto"/>
        <w:left w:val="none" w:sz="0" w:space="0" w:color="auto"/>
        <w:bottom w:val="none" w:sz="0" w:space="0" w:color="auto"/>
        <w:right w:val="none" w:sz="0" w:space="0" w:color="auto"/>
      </w:divBdr>
    </w:div>
    <w:div w:id="904100742">
      <w:bodyDiv w:val="1"/>
      <w:marLeft w:val="0"/>
      <w:marRight w:val="0"/>
      <w:marTop w:val="0"/>
      <w:marBottom w:val="0"/>
      <w:divBdr>
        <w:top w:val="none" w:sz="0" w:space="0" w:color="auto"/>
        <w:left w:val="none" w:sz="0" w:space="0" w:color="auto"/>
        <w:bottom w:val="none" w:sz="0" w:space="0" w:color="auto"/>
        <w:right w:val="none" w:sz="0" w:space="0" w:color="auto"/>
      </w:divBdr>
    </w:div>
    <w:div w:id="953823561">
      <w:bodyDiv w:val="1"/>
      <w:marLeft w:val="0"/>
      <w:marRight w:val="0"/>
      <w:marTop w:val="0"/>
      <w:marBottom w:val="0"/>
      <w:divBdr>
        <w:top w:val="none" w:sz="0" w:space="0" w:color="auto"/>
        <w:left w:val="none" w:sz="0" w:space="0" w:color="auto"/>
        <w:bottom w:val="none" w:sz="0" w:space="0" w:color="auto"/>
        <w:right w:val="none" w:sz="0" w:space="0" w:color="auto"/>
      </w:divBdr>
    </w:div>
    <w:div w:id="1120683225">
      <w:bodyDiv w:val="1"/>
      <w:marLeft w:val="0"/>
      <w:marRight w:val="0"/>
      <w:marTop w:val="0"/>
      <w:marBottom w:val="0"/>
      <w:divBdr>
        <w:top w:val="none" w:sz="0" w:space="0" w:color="auto"/>
        <w:left w:val="none" w:sz="0" w:space="0" w:color="auto"/>
        <w:bottom w:val="none" w:sz="0" w:space="0" w:color="auto"/>
        <w:right w:val="none" w:sz="0" w:space="0" w:color="auto"/>
      </w:divBdr>
    </w:div>
    <w:div w:id="1192955159">
      <w:bodyDiv w:val="1"/>
      <w:marLeft w:val="0"/>
      <w:marRight w:val="0"/>
      <w:marTop w:val="0"/>
      <w:marBottom w:val="0"/>
      <w:divBdr>
        <w:top w:val="none" w:sz="0" w:space="0" w:color="auto"/>
        <w:left w:val="none" w:sz="0" w:space="0" w:color="auto"/>
        <w:bottom w:val="none" w:sz="0" w:space="0" w:color="auto"/>
        <w:right w:val="none" w:sz="0" w:space="0" w:color="auto"/>
      </w:divBdr>
    </w:div>
    <w:div w:id="1278371161">
      <w:bodyDiv w:val="1"/>
      <w:marLeft w:val="0"/>
      <w:marRight w:val="0"/>
      <w:marTop w:val="0"/>
      <w:marBottom w:val="0"/>
      <w:divBdr>
        <w:top w:val="none" w:sz="0" w:space="0" w:color="auto"/>
        <w:left w:val="none" w:sz="0" w:space="0" w:color="auto"/>
        <w:bottom w:val="none" w:sz="0" w:space="0" w:color="auto"/>
        <w:right w:val="none" w:sz="0" w:space="0" w:color="auto"/>
      </w:divBdr>
      <w:divsChild>
        <w:div w:id="1925264379">
          <w:marLeft w:val="0"/>
          <w:marRight w:val="0"/>
          <w:marTop w:val="0"/>
          <w:marBottom w:val="0"/>
          <w:divBdr>
            <w:top w:val="none" w:sz="0" w:space="0" w:color="auto"/>
            <w:left w:val="none" w:sz="0" w:space="0" w:color="auto"/>
            <w:bottom w:val="none" w:sz="0" w:space="0" w:color="auto"/>
            <w:right w:val="none" w:sz="0" w:space="0" w:color="auto"/>
          </w:divBdr>
          <w:divsChild>
            <w:div w:id="1345279665">
              <w:marLeft w:val="0"/>
              <w:marRight w:val="0"/>
              <w:marTop w:val="0"/>
              <w:marBottom w:val="0"/>
              <w:divBdr>
                <w:top w:val="none" w:sz="0" w:space="0" w:color="auto"/>
                <w:left w:val="none" w:sz="0" w:space="0" w:color="auto"/>
                <w:bottom w:val="none" w:sz="0" w:space="0" w:color="auto"/>
                <w:right w:val="none" w:sz="0" w:space="0" w:color="auto"/>
              </w:divBdr>
              <w:divsChild>
                <w:div w:id="183922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07393">
      <w:bodyDiv w:val="1"/>
      <w:marLeft w:val="0"/>
      <w:marRight w:val="0"/>
      <w:marTop w:val="0"/>
      <w:marBottom w:val="0"/>
      <w:divBdr>
        <w:top w:val="none" w:sz="0" w:space="0" w:color="auto"/>
        <w:left w:val="none" w:sz="0" w:space="0" w:color="auto"/>
        <w:bottom w:val="none" w:sz="0" w:space="0" w:color="auto"/>
        <w:right w:val="none" w:sz="0" w:space="0" w:color="auto"/>
      </w:divBdr>
      <w:divsChild>
        <w:div w:id="267085606">
          <w:marLeft w:val="0"/>
          <w:marRight w:val="0"/>
          <w:marTop w:val="0"/>
          <w:marBottom w:val="0"/>
          <w:divBdr>
            <w:top w:val="none" w:sz="0" w:space="0" w:color="auto"/>
            <w:left w:val="none" w:sz="0" w:space="0" w:color="auto"/>
            <w:bottom w:val="none" w:sz="0" w:space="0" w:color="auto"/>
            <w:right w:val="none" w:sz="0" w:space="0" w:color="auto"/>
          </w:divBdr>
          <w:divsChild>
            <w:div w:id="46346003">
              <w:marLeft w:val="0"/>
              <w:marRight w:val="0"/>
              <w:marTop w:val="0"/>
              <w:marBottom w:val="0"/>
              <w:divBdr>
                <w:top w:val="none" w:sz="0" w:space="0" w:color="auto"/>
                <w:left w:val="none" w:sz="0" w:space="0" w:color="auto"/>
                <w:bottom w:val="none" w:sz="0" w:space="0" w:color="auto"/>
                <w:right w:val="none" w:sz="0" w:space="0" w:color="auto"/>
              </w:divBdr>
              <w:divsChild>
                <w:div w:id="159647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58691">
      <w:bodyDiv w:val="1"/>
      <w:marLeft w:val="0"/>
      <w:marRight w:val="0"/>
      <w:marTop w:val="0"/>
      <w:marBottom w:val="0"/>
      <w:divBdr>
        <w:top w:val="none" w:sz="0" w:space="0" w:color="auto"/>
        <w:left w:val="none" w:sz="0" w:space="0" w:color="auto"/>
        <w:bottom w:val="none" w:sz="0" w:space="0" w:color="auto"/>
        <w:right w:val="none" w:sz="0" w:space="0" w:color="auto"/>
      </w:divBdr>
      <w:divsChild>
        <w:div w:id="923806959">
          <w:marLeft w:val="0"/>
          <w:marRight w:val="0"/>
          <w:marTop w:val="0"/>
          <w:marBottom w:val="0"/>
          <w:divBdr>
            <w:top w:val="none" w:sz="0" w:space="0" w:color="auto"/>
            <w:left w:val="none" w:sz="0" w:space="0" w:color="auto"/>
            <w:bottom w:val="none" w:sz="0" w:space="0" w:color="auto"/>
            <w:right w:val="none" w:sz="0" w:space="0" w:color="auto"/>
          </w:divBdr>
          <w:divsChild>
            <w:div w:id="149642815">
              <w:marLeft w:val="0"/>
              <w:marRight w:val="0"/>
              <w:marTop w:val="0"/>
              <w:marBottom w:val="0"/>
              <w:divBdr>
                <w:top w:val="none" w:sz="0" w:space="0" w:color="auto"/>
                <w:left w:val="none" w:sz="0" w:space="0" w:color="auto"/>
                <w:bottom w:val="none" w:sz="0" w:space="0" w:color="auto"/>
                <w:right w:val="none" w:sz="0" w:space="0" w:color="auto"/>
              </w:divBdr>
              <w:divsChild>
                <w:div w:id="31217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450342">
      <w:bodyDiv w:val="1"/>
      <w:marLeft w:val="0"/>
      <w:marRight w:val="0"/>
      <w:marTop w:val="0"/>
      <w:marBottom w:val="0"/>
      <w:divBdr>
        <w:top w:val="none" w:sz="0" w:space="0" w:color="auto"/>
        <w:left w:val="none" w:sz="0" w:space="0" w:color="auto"/>
        <w:bottom w:val="none" w:sz="0" w:space="0" w:color="auto"/>
        <w:right w:val="none" w:sz="0" w:space="0" w:color="auto"/>
      </w:divBdr>
      <w:divsChild>
        <w:div w:id="316805518">
          <w:marLeft w:val="0"/>
          <w:marRight w:val="0"/>
          <w:marTop w:val="0"/>
          <w:marBottom w:val="0"/>
          <w:divBdr>
            <w:top w:val="none" w:sz="0" w:space="0" w:color="auto"/>
            <w:left w:val="none" w:sz="0" w:space="0" w:color="auto"/>
            <w:bottom w:val="none" w:sz="0" w:space="0" w:color="auto"/>
            <w:right w:val="none" w:sz="0" w:space="0" w:color="auto"/>
          </w:divBdr>
          <w:divsChild>
            <w:div w:id="1821119033">
              <w:marLeft w:val="0"/>
              <w:marRight w:val="0"/>
              <w:marTop w:val="0"/>
              <w:marBottom w:val="0"/>
              <w:divBdr>
                <w:top w:val="none" w:sz="0" w:space="0" w:color="auto"/>
                <w:left w:val="none" w:sz="0" w:space="0" w:color="auto"/>
                <w:bottom w:val="none" w:sz="0" w:space="0" w:color="auto"/>
                <w:right w:val="none" w:sz="0" w:space="0" w:color="auto"/>
              </w:divBdr>
              <w:divsChild>
                <w:div w:id="138559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91823">
      <w:bodyDiv w:val="1"/>
      <w:marLeft w:val="0"/>
      <w:marRight w:val="0"/>
      <w:marTop w:val="0"/>
      <w:marBottom w:val="0"/>
      <w:divBdr>
        <w:top w:val="none" w:sz="0" w:space="0" w:color="auto"/>
        <w:left w:val="none" w:sz="0" w:space="0" w:color="auto"/>
        <w:bottom w:val="none" w:sz="0" w:space="0" w:color="auto"/>
        <w:right w:val="none" w:sz="0" w:space="0" w:color="auto"/>
      </w:divBdr>
      <w:divsChild>
        <w:div w:id="479342899">
          <w:marLeft w:val="0"/>
          <w:marRight w:val="0"/>
          <w:marTop w:val="0"/>
          <w:marBottom w:val="0"/>
          <w:divBdr>
            <w:top w:val="none" w:sz="0" w:space="0" w:color="auto"/>
            <w:left w:val="none" w:sz="0" w:space="0" w:color="auto"/>
            <w:bottom w:val="none" w:sz="0" w:space="0" w:color="auto"/>
            <w:right w:val="none" w:sz="0" w:space="0" w:color="auto"/>
          </w:divBdr>
          <w:divsChild>
            <w:div w:id="1524786240">
              <w:marLeft w:val="0"/>
              <w:marRight w:val="0"/>
              <w:marTop w:val="0"/>
              <w:marBottom w:val="0"/>
              <w:divBdr>
                <w:top w:val="none" w:sz="0" w:space="0" w:color="auto"/>
                <w:left w:val="none" w:sz="0" w:space="0" w:color="auto"/>
                <w:bottom w:val="none" w:sz="0" w:space="0" w:color="auto"/>
                <w:right w:val="none" w:sz="0" w:space="0" w:color="auto"/>
              </w:divBdr>
              <w:divsChild>
                <w:div w:id="70479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808294">
      <w:bodyDiv w:val="1"/>
      <w:marLeft w:val="0"/>
      <w:marRight w:val="0"/>
      <w:marTop w:val="0"/>
      <w:marBottom w:val="0"/>
      <w:divBdr>
        <w:top w:val="none" w:sz="0" w:space="0" w:color="auto"/>
        <w:left w:val="none" w:sz="0" w:space="0" w:color="auto"/>
        <w:bottom w:val="none" w:sz="0" w:space="0" w:color="auto"/>
        <w:right w:val="none" w:sz="0" w:space="0" w:color="auto"/>
      </w:divBdr>
      <w:divsChild>
        <w:div w:id="1613324528">
          <w:marLeft w:val="0"/>
          <w:marRight w:val="0"/>
          <w:marTop w:val="0"/>
          <w:marBottom w:val="0"/>
          <w:divBdr>
            <w:top w:val="none" w:sz="0" w:space="0" w:color="auto"/>
            <w:left w:val="none" w:sz="0" w:space="0" w:color="auto"/>
            <w:bottom w:val="none" w:sz="0" w:space="0" w:color="auto"/>
            <w:right w:val="none" w:sz="0" w:space="0" w:color="auto"/>
          </w:divBdr>
          <w:divsChild>
            <w:div w:id="17127392">
              <w:marLeft w:val="0"/>
              <w:marRight w:val="0"/>
              <w:marTop w:val="0"/>
              <w:marBottom w:val="0"/>
              <w:divBdr>
                <w:top w:val="none" w:sz="0" w:space="0" w:color="auto"/>
                <w:left w:val="none" w:sz="0" w:space="0" w:color="auto"/>
                <w:bottom w:val="none" w:sz="0" w:space="0" w:color="auto"/>
                <w:right w:val="none" w:sz="0" w:space="0" w:color="auto"/>
              </w:divBdr>
              <w:divsChild>
                <w:div w:id="145104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museedesplansreliefs.culture.fr/expositions-et-evenements/prochaines-expositions/expoMSM" TargetMode="External"/><Relationship Id="rId2" Type="http://schemas.openxmlformats.org/officeDocument/2006/relationships/hyperlink" Target="https://www.catalogo.beniculturali.it/" TargetMode="External"/><Relationship Id="rId1" Type="http://schemas.openxmlformats.org/officeDocument/2006/relationships/hyperlink" Target="https://archivimuseodellaguerra.archiui.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0158A-A327-403E-A6D6-956A71B60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12</Pages>
  <Words>5441</Words>
  <Characters>31019</Characters>
  <Application>Microsoft Office Word</Application>
  <DocSecurity>0</DocSecurity>
  <Lines>258</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Santi, Valentina</dc:creator>
  <cp:keywords/>
  <dc:description/>
  <cp:lastModifiedBy>De Santi, Valentina</cp:lastModifiedBy>
  <cp:revision>20</cp:revision>
  <dcterms:created xsi:type="dcterms:W3CDTF">2022-04-14T12:51:00Z</dcterms:created>
  <dcterms:modified xsi:type="dcterms:W3CDTF">2022-04-20T08:37:00Z</dcterms:modified>
</cp:coreProperties>
</file>