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5AF0C" w14:textId="77777777" w:rsidR="00B70F14" w:rsidRPr="00B70F14" w:rsidRDefault="00B70F14" w:rsidP="00B70F14">
      <w:pPr>
        <w:pStyle w:val="Testonotaapidipagina"/>
        <w:jc w:val="both"/>
        <w:rPr>
          <w:rFonts w:ascii="Times New Roman" w:hAnsi="Times New Roman" w:cs="Times New Roman"/>
          <w:sz w:val="24"/>
          <w:szCs w:val="24"/>
        </w:rPr>
      </w:pPr>
      <w:r w:rsidRPr="00B70F14">
        <w:rPr>
          <w:rFonts w:ascii="Times New Roman" w:hAnsi="Times New Roman" w:cs="Times New Roman"/>
          <w:sz w:val="24"/>
          <w:szCs w:val="24"/>
        </w:rPr>
        <w:t>Pier Ludovico Puddu, Ricercatore presso Università Palacký di Olomouc (CZ), Località Prataroni 1, 00060 Castelnuovo di Porto (Rm), e-mail: pl.puddu@hotmail.it.</w:t>
      </w:r>
    </w:p>
    <w:p w14:paraId="35493D05" w14:textId="77777777" w:rsidR="00B70F14" w:rsidRPr="00B70F14" w:rsidRDefault="00B70F14" w:rsidP="00B70F14">
      <w:pPr>
        <w:pStyle w:val="Testonotaapidipagina"/>
        <w:jc w:val="both"/>
        <w:rPr>
          <w:rFonts w:ascii="Times New Roman" w:hAnsi="Times New Roman" w:cs="Times New Roman"/>
          <w:sz w:val="24"/>
          <w:szCs w:val="24"/>
        </w:rPr>
      </w:pPr>
      <w:r w:rsidRPr="00B70F14">
        <w:rPr>
          <w:rFonts w:ascii="Times New Roman" w:hAnsi="Times New Roman" w:cs="Times New Roman"/>
          <w:sz w:val="24"/>
          <w:szCs w:val="24"/>
        </w:rPr>
        <w:t>Questo contributo è supportato dall’</w:t>
      </w:r>
      <w:r w:rsidRPr="00B70F14">
        <w:rPr>
          <w:rFonts w:ascii="Times New Roman" w:hAnsi="Times New Roman" w:cs="Times New Roman"/>
          <w:i/>
          <w:iCs/>
          <w:sz w:val="24"/>
          <w:szCs w:val="24"/>
        </w:rPr>
        <w:t>European Regional Development Fund Project: ARTECA. Advanced Physical-Chemical Methods of Research and Protection of Cultural and Artistic Heritage,</w:t>
      </w:r>
      <w:r w:rsidRPr="00B70F14">
        <w:rPr>
          <w:rFonts w:ascii="Times New Roman" w:hAnsi="Times New Roman" w:cs="Times New Roman"/>
          <w:sz w:val="24"/>
          <w:szCs w:val="24"/>
        </w:rPr>
        <w:t xml:space="preserve"> CZ.02.1.01/0.0/0.0/17_048/0007378. </w:t>
      </w:r>
    </w:p>
    <w:p w14:paraId="4D5671AC" w14:textId="7041F747" w:rsidR="00B70F14" w:rsidRPr="00B70F14" w:rsidRDefault="00B70F14">
      <w:pPr>
        <w:rPr>
          <w:rFonts w:ascii="Times New Roman" w:hAnsi="Times New Roman" w:cs="Times New Roman"/>
          <w:sz w:val="24"/>
          <w:szCs w:val="24"/>
        </w:rPr>
      </w:pPr>
      <w:r w:rsidRPr="00B70F14">
        <w:rPr>
          <w:rFonts w:ascii="Times New Roman" w:hAnsi="Times New Roman" w:cs="Times New Roman"/>
          <w:sz w:val="24"/>
          <w:szCs w:val="24"/>
        </w:rPr>
        <w:t>Le indagini diagnostiche sul dipinto di Leonello Spada sono state svolte dal laboratorio M.I.D.A. di Claudio Falcucci, a cui va un sentito ringraziamento anche a nome dell’Università Palacký di Olomouc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B70F14" w:rsidRPr="00B70F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9B"/>
    <w:rsid w:val="00431E9B"/>
    <w:rsid w:val="004A0562"/>
    <w:rsid w:val="00B70F14"/>
    <w:rsid w:val="00B9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49E47"/>
  <w15:chartTrackingRefBased/>
  <w15:docId w15:val="{2829AD1C-190B-4E04-A754-D54E1782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70F1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70F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497</Characters>
  <Application>Microsoft Office Word</Application>
  <DocSecurity>0</DocSecurity>
  <Lines>6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 Ludovico Puddu</dc:creator>
  <cp:keywords/>
  <dc:description/>
  <cp:lastModifiedBy>Pier Ludovico Puddu</cp:lastModifiedBy>
  <cp:revision>2</cp:revision>
  <dcterms:created xsi:type="dcterms:W3CDTF">2021-09-14T18:17:00Z</dcterms:created>
  <dcterms:modified xsi:type="dcterms:W3CDTF">2021-09-14T18:19:00Z</dcterms:modified>
</cp:coreProperties>
</file>