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20558" w14:textId="77777777" w:rsidR="00507ECC" w:rsidRPr="0020225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  <w:r w:rsidRPr="00E26535">
        <w:rPr>
          <w:rFonts w:ascii="Times" w:eastAsia="Times New Roman" w:hAnsi="Times" w:cs="Times New Roman"/>
          <w:bCs/>
          <w:iCs/>
          <w:spacing w:val="6"/>
        </w:rPr>
        <w:t>Tab 1.</w:t>
      </w:r>
      <w:r w:rsidRPr="005E6088">
        <w:rPr>
          <w:rFonts w:ascii="Times" w:eastAsia="Times New Roman" w:hAnsi="Times" w:cs="Times New Roman"/>
          <w:bCs/>
          <w:i/>
          <w:spacing w:val="6"/>
        </w:rPr>
        <w:t xml:space="preserve"> </w:t>
      </w:r>
      <w:r w:rsidRPr="00E26535">
        <w:rPr>
          <w:rFonts w:ascii="Times" w:eastAsia="Times New Roman" w:hAnsi="Times" w:cs="Times New Roman"/>
          <w:bCs/>
          <w:iCs/>
          <w:spacing w:val="6"/>
        </w:rPr>
        <w:t>Respondents’ profiles</w:t>
      </w:r>
      <w:r>
        <w:rPr>
          <w:rFonts w:ascii="Times" w:eastAsia="Times New Roman" w:hAnsi="Times" w:cs="Times New Roman"/>
          <w:bCs/>
          <w:iCs/>
          <w:spacing w:val="6"/>
        </w:rPr>
        <w:t xml:space="preserve"> (</w:t>
      </w:r>
      <w:r w:rsidRPr="00E26535">
        <w:rPr>
          <w:rFonts w:ascii="Times" w:eastAsia="Times New Roman" w:hAnsi="Times" w:cs="Times New Roman"/>
          <w:bCs/>
          <w:i/>
          <w:spacing w:val="6"/>
        </w:rPr>
        <w:t>Source:</w:t>
      </w:r>
      <w:r>
        <w:rPr>
          <w:rFonts w:ascii="Times" w:eastAsia="Times New Roman" w:hAnsi="Times" w:cs="Times New Roman"/>
          <w:bCs/>
          <w:iCs/>
          <w:spacing w:val="6"/>
        </w:rPr>
        <w:t xml:space="preserve"> our elaboration)</w:t>
      </w:r>
    </w:p>
    <w:p w14:paraId="56A3D8B5" w14:textId="77777777" w:rsidR="00507ECC" w:rsidRPr="00C56DA6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66BD8C7D" w14:textId="77777777" w:rsidR="00507ECC" w:rsidRPr="00C56DA6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10C39777" w14:textId="77777777" w:rsidR="00507ECC" w:rsidRPr="00C56DA6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3A9673F7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38EBAC5D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44403943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6EE19222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5EB0178A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2483E645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7325B670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tbl>
      <w:tblPr>
        <w:tblStyle w:val="Grigliatabella"/>
        <w:tblpPr w:leftFromText="141" w:rightFromText="141" w:vertAnchor="page" w:horzAnchor="page" w:tblpX="1990" w:tblpY="2165"/>
        <w:tblW w:w="8712" w:type="dxa"/>
        <w:tblLook w:val="04A0" w:firstRow="1" w:lastRow="0" w:firstColumn="1" w:lastColumn="0" w:noHBand="0" w:noVBand="1"/>
      </w:tblPr>
      <w:tblGrid>
        <w:gridCol w:w="3110"/>
        <w:gridCol w:w="2563"/>
        <w:gridCol w:w="3039"/>
      </w:tblGrid>
      <w:tr w:rsidR="00507ECC" w:rsidRPr="00C56DA6" w14:paraId="643BDB4C" w14:textId="77777777" w:rsidTr="00450781">
        <w:trPr>
          <w:trHeight w:val="312"/>
        </w:trPr>
        <w:tc>
          <w:tcPr>
            <w:tcW w:w="3110" w:type="dxa"/>
          </w:tcPr>
          <w:p w14:paraId="08D4CA92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b/>
                <w:bCs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b/>
                <w:bCs/>
                <w:spacing w:val="6"/>
                <w:szCs w:val="20"/>
              </w:rPr>
              <w:t>Variable</w:t>
            </w:r>
          </w:p>
        </w:tc>
        <w:tc>
          <w:tcPr>
            <w:tcW w:w="2563" w:type="dxa"/>
          </w:tcPr>
          <w:p w14:paraId="666BFB75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b/>
                <w:bCs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b/>
                <w:bCs/>
                <w:spacing w:val="6"/>
                <w:szCs w:val="20"/>
              </w:rPr>
              <w:t>Frequency</w:t>
            </w:r>
          </w:p>
        </w:tc>
        <w:tc>
          <w:tcPr>
            <w:tcW w:w="0" w:type="auto"/>
          </w:tcPr>
          <w:p w14:paraId="579AAF17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b/>
                <w:bCs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b/>
                <w:bCs/>
                <w:spacing w:val="6"/>
                <w:szCs w:val="20"/>
              </w:rPr>
              <w:t>Percentage</w:t>
            </w:r>
          </w:p>
        </w:tc>
      </w:tr>
      <w:tr w:rsidR="00507ECC" w:rsidRPr="00C56DA6" w14:paraId="1B503807" w14:textId="77777777" w:rsidTr="00450781">
        <w:trPr>
          <w:trHeight w:val="607"/>
        </w:trPr>
        <w:tc>
          <w:tcPr>
            <w:tcW w:w="3110" w:type="dxa"/>
          </w:tcPr>
          <w:p w14:paraId="6758D98F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eastAsia="Times New Roman" w:hAnsi="Times" w:cs="Times New Roman"/>
                <w:i/>
                <w:iCs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i/>
                <w:iCs/>
                <w:spacing w:val="6"/>
                <w:szCs w:val="20"/>
              </w:rPr>
              <w:t>Gender</w:t>
            </w:r>
          </w:p>
          <w:p w14:paraId="569F32D1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Female</w:t>
            </w:r>
          </w:p>
          <w:p w14:paraId="346D5D09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Male</w:t>
            </w:r>
          </w:p>
        </w:tc>
        <w:tc>
          <w:tcPr>
            <w:tcW w:w="2563" w:type="dxa"/>
          </w:tcPr>
          <w:p w14:paraId="6296E554" w14:textId="77777777" w:rsidR="00507ECC" w:rsidRPr="00C56DA6" w:rsidRDefault="00507ECC" w:rsidP="00450781">
            <w:pPr>
              <w:ind w:right="49"/>
              <w:contextualSpacing/>
              <w:rPr>
                <w:rFonts w:ascii="Times" w:eastAsia="Times New Roman" w:hAnsi="Times" w:cs="Times New Roman"/>
                <w:spacing w:val="6"/>
                <w:szCs w:val="20"/>
              </w:rPr>
            </w:pPr>
          </w:p>
          <w:p w14:paraId="51E8B728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177</w:t>
            </w:r>
          </w:p>
          <w:p w14:paraId="67C76C18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123</w:t>
            </w:r>
          </w:p>
        </w:tc>
        <w:tc>
          <w:tcPr>
            <w:tcW w:w="0" w:type="auto"/>
          </w:tcPr>
          <w:p w14:paraId="688ACA81" w14:textId="77777777" w:rsidR="00507ECC" w:rsidRPr="00C56DA6" w:rsidRDefault="00507ECC" w:rsidP="00450781">
            <w:pPr>
              <w:ind w:right="49"/>
              <w:contextualSpacing/>
              <w:rPr>
                <w:rFonts w:ascii="Times" w:eastAsia="Times New Roman" w:hAnsi="Times" w:cs="Times New Roman"/>
                <w:spacing w:val="6"/>
                <w:szCs w:val="20"/>
              </w:rPr>
            </w:pPr>
          </w:p>
          <w:p w14:paraId="2F87A562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59%</w:t>
            </w:r>
          </w:p>
          <w:p w14:paraId="01E0775F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41%</w:t>
            </w:r>
          </w:p>
        </w:tc>
      </w:tr>
      <w:tr w:rsidR="00507ECC" w:rsidRPr="00C56DA6" w14:paraId="381D4481" w14:textId="77777777" w:rsidTr="00450781">
        <w:trPr>
          <w:trHeight w:val="1403"/>
        </w:trPr>
        <w:tc>
          <w:tcPr>
            <w:tcW w:w="3110" w:type="dxa"/>
          </w:tcPr>
          <w:p w14:paraId="6F822714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eastAsia="Times New Roman" w:hAnsi="Times" w:cs="Times New Roman"/>
                <w:i/>
                <w:iCs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i/>
                <w:iCs/>
                <w:spacing w:val="6"/>
                <w:szCs w:val="20"/>
              </w:rPr>
              <w:t>Age</w:t>
            </w:r>
          </w:p>
          <w:p w14:paraId="6F22267F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under 18</w:t>
            </w:r>
          </w:p>
          <w:p w14:paraId="0C2BB646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18-30</w:t>
            </w:r>
          </w:p>
          <w:p w14:paraId="03FC50B5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31-45</w:t>
            </w:r>
          </w:p>
          <w:p w14:paraId="01B0E8DA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46-60</w:t>
            </w:r>
          </w:p>
          <w:p w14:paraId="7AE1B667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over 60</w:t>
            </w:r>
          </w:p>
        </w:tc>
        <w:tc>
          <w:tcPr>
            <w:tcW w:w="2563" w:type="dxa"/>
          </w:tcPr>
          <w:p w14:paraId="401F8B00" w14:textId="77777777" w:rsidR="00507ECC" w:rsidRPr="00C56DA6" w:rsidRDefault="00507ECC" w:rsidP="00450781">
            <w:pPr>
              <w:ind w:right="49"/>
              <w:contextualSpacing/>
              <w:rPr>
                <w:rFonts w:ascii="Times" w:eastAsia="Times New Roman" w:hAnsi="Times" w:cs="Times New Roman"/>
                <w:spacing w:val="6"/>
                <w:szCs w:val="20"/>
              </w:rPr>
            </w:pPr>
          </w:p>
          <w:p w14:paraId="15245A0A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7</w:t>
            </w:r>
          </w:p>
          <w:p w14:paraId="2E9EFFB6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58</w:t>
            </w:r>
          </w:p>
          <w:p w14:paraId="24C4A6EF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80</w:t>
            </w:r>
          </w:p>
          <w:p w14:paraId="2744F30C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102</w:t>
            </w:r>
          </w:p>
          <w:p w14:paraId="1B2CCD22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53</w:t>
            </w:r>
          </w:p>
        </w:tc>
        <w:tc>
          <w:tcPr>
            <w:tcW w:w="0" w:type="auto"/>
          </w:tcPr>
          <w:p w14:paraId="20C6468E" w14:textId="77777777" w:rsidR="00507ECC" w:rsidRPr="00C56DA6" w:rsidRDefault="00507ECC" w:rsidP="00450781">
            <w:pPr>
              <w:ind w:right="49"/>
              <w:contextualSpacing/>
              <w:rPr>
                <w:rFonts w:ascii="Times" w:eastAsia="Times New Roman" w:hAnsi="Times" w:cs="Times New Roman"/>
                <w:spacing w:val="6"/>
                <w:szCs w:val="20"/>
              </w:rPr>
            </w:pPr>
          </w:p>
          <w:p w14:paraId="718D67B6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2%</w:t>
            </w:r>
          </w:p>
          <w:p w14:paraId="58D09ED0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19%</w:t>
            </w:r>
          </w:p>
          <w:p w14:paraId="56696867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27%</w:t>
            </w:r>
          </w:p>
          <w:p w14:paraId="24D72544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34%</w:t>
            </w:r>
          </w:p>
          <w:p w14:paraId="6CBD601E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18%</w:t>
            </w:r>
          </w:p>
        </w:tc>
      </w:tr>
      <w:tr w:rsidR="00507ECC" w:rsidRPr="00C56DA6" w14:paraId="565E3878" w14:textId="77777777" w:rsidTr="00450781">
        <w:trPr>
          <w:trHeight w:val="279"/>
        </w:trPr>
        <w:tc>
          <w:tcPr>
            <w:tcW w:w="3110" w:type="dxa"/>
          </w:tcPr>
          <w:p w14:paraId="55D9C807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eastAsia="Times New Roman" w:hAnsi="Times" w:cs="Times New Roman"/>
                <w:i/>
                <w:iCs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i/>
                <w:iCs/>
                <w:spacing w:val="6"/>
                <w:szCs w:val="20"/>
              </w:rPr>
              <w:t xml:space="preserve">Place </w:t>
            </w:r>
            <w:r>
              <w:rPr>
                <w:rFonts w:ascii="Times" w:eastAsia="Times New Roman" w:hAnsi="Times" w:cs="Times New Roman"/>
                <w:i/>
                <w:iCs/>
                <w:spacing w:val="6"/>
                <w:szCs w:val="20"/>
              </w:rPr>
              <w:t>o</w:t>
            </w:r>
            <w:r w:rsidRPr="00C56DA6">
              <w:rPr>
                <w:rFonts w:ascii="Times" w:eastAsia="Times New Roman" w:hAnsi="Times" w:cs="Times New Roman"/>
                <w:i/>
                <w:iCs/>
                <w:spacing w:val="6"/>
                <w:szCs w:val="20"/>
              </w:rPr>
              <w:t>f Residence</w:t>
            </w:r>
          </w:p>
          <w:p w14:paraId="1EDB931B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Italy</w:t>
            </w:r>
          </w:p>
          <w:p w14:paraId="68A72F20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Other countries</w:t>
            </w:r>
          </w:p>
        </w:tc>
        <w:tc>
          <w:tcPr>
            <w:tcW w:w="2563" w:type="dxa"/>
          </w:tcPr>
          <w:p w14:paraId="70C7C0EE" w14:textId="77777777" w:rsidR="00507ECC" w:rsidRPr="00C56DA6" w:rsidRDefault="00507ECC" w:rsidP="00450781">
            <w:pPr>
              <w:ind w:right="49"/>
              <w:contextualSpacing/>
              <w:rPr>
                <w:rFonts w:ascii="Times" w:eastAsia="Times New Roman" w:hAnsi="Times" w:cs="Times New Roman"/>
                <w:spacing w:val="6"/>
                <w:szCs w:val="20"/>
              </w:rPr>
            </w:pPr>
          </w:p>
          <w:p w14:paraId="3A41504A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197</w:t>
            </w:r>
          </w:p>
          <w:p w14:paraId="76B1FB06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103</w:t>
            </w:r>
          </w:p>
        </w:tc>
        <w:tc>
          <w:tcPr>
            <w:tcW w:w="0" w:type="auto"/>
          </w:tcPr>
          <w:p w14:paraId="24F814B6" w14:textId="77777777" w:rsidR="00507ECC" w:rsidRPr="00C56DA6" w:rsidRDefault="00507ECC" w:rsidP="00450781">
            <w:pPr>
              <w:ind w:right="49"/>
              <w:contextualSpacing/>
              <w:rPr>
                <w:rFonts w:ascii="Times" w:eastAsia="Times New Roman" w:hAnsi="Times" w:cs="Times New Roman"/>
                <w:spacing w:val="6"/>
                <w:szCs w:val="20"/>
              </w:rPr>
            </w:pPr>
          </w:p>
          <w:p w14:paraId="5C3F4396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66%</w:t>
            </w:r>
          </w:p>
          <w:p w14:paraId="0210B78C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44%</w:t>
            </w:r>
          </w:p>
        </w:tc>
      </w:tr>
      <w:tr w:rsidR="00507ECC" w:rsidRPr="00C56DA6" w14:paraId="6B9A0A21" w14:textId="77777777" w:rsidTr="00450781">
        <w:trPr>
          <w:trHeight w:val="710"/>
        </w:trPr>
        <w:tc>
          <w:tcPr>
            <w:tcW w:w="3110" w:type="dxa"/>
          </w:tcPr>
          <w:p w14:paraId="77A93FCA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eastAsia="Times New Roman" w:hAnsi="Times" w:cs="Times New Roman"/>
                <w:i/>
                <w:iCs/>
                <w:spacing w:val="6"/>
                <w:szCs w:val="20"/>
              </w:rPr>
            </w:pPr>
            <w:r w:rsidRPr="00C56DA6">
              <w:rPr>
                <w:rFonts w:ascii="Times" w:hAnsi="Times" w:cs="Times"/>
                <w:i/>
                <w:iCs/>
                <w:color w:val="000000"/>
                <w:szCs w:val="20"/>
              </w:rPr>
              <w:t>Travel intensity (trips per year)</w:t>
            </w:r>
          </w:p>
          <w:p w14:paraId="33012451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Occasional traveler (1-2)</w:t>
            </w:r>
          </w:p>
          <w:p w14:paraId="4DDAFBAF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Frequent traveler (&gt;2)</w:t>
            </w:r>
          </w:p>
        </w:tc>
        <w:tc>
          <w:tcPr>
            <w:tcW w:w="2563" w:type="dxa"/>
          </w:tcPr>
          <w:p w14:paraId="64F6549E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</w:p>
          <w:p w14:paraId="59192EC1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165</w:t>
            </w:r>
          </w:p>
          <w:p w14:paraId="36237788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135</w:t>
            </w:r>
          </w:p>
        </w:tc>
        <w:tc>
          <w:tcPr>
            <w:tcW w:w="0" w:type="auto"/>
          </w:tcPr>
          <w:p w14:paraId="09AD78F2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</w:p>
          <w:p w14:paraId="5F059BE7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55%</w:t>
            </w:r>
          </w:p>
          <w:p w14:paraId="753ACB66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45%</w:t>
            </w:r>
          </w:p>
        </w:tc>
      </w:tr>
      <w:tr w:rsidR="00507ECC" w:rsidRPr="00C56DA6" w14:paraId="076E32B5" w14:textId="77777777" w:rsidTr="00450781">
        <w:trPr>
          <w:trHeight w:val="279"/>
        </w:trPr>
        <w:tc>
          <w:tcPr>
            <w:tcW w:w="3110" w:type="dxa"/>
          </w:tcPr>
          <w:p w14:paraId="0F837A6B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hAnsi="Times" w:cs="Times"/>
                <w:i/>
                <w:iCs/>
                <w:color w:val="000000"/>
                <w:szCs w:val="20"/>
              </w:rPr>
            </w:pPr>
            <w:r w:rsidRPr="00C56DA6">
              <w:rPr>
                <w:rFonts w:ascii="Times" w:hAnsi="Times" w:cs="Times"/>
                <w:i/>
                <w:iCs/>
                <w:color w:val="000000"/>
                <w:szCs w:val="20"/>
              </w:rPr>
              <w:t>Intensity of museum visits (per year)</w:t>
            </w:r>
          </w:p>
          <w:p w14:paraId="41FC1A09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Occasional museum visitor (1-3)</w:t>
            </w:r>
          </w:p>
          <w:p w14:paraId="7F7FA9D3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eastAsia="Times New Roman" w:hAnsi="Times" w:cs="Times New Roman"/>
                <w:spacing w:val="6"/>
                <w:sz w:val="18"/>
                <w:szCs w:val="18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Frequent museum visitor (&gt;3)</w:t>
            </w:r>
          </w:p>
        </w:tc>
        <w:tc>
          <w:tcPr>
            <w:tcW w:w="2563" w:type="dxa"/>
          </w:tcPr>
          <w:p w14:paraId="5FA30CB2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</w:p>
          <w:p w14:paraId="0D2AEB0C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</w:p>
          <w:p w14:paraId="4287F1CB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204</w:t>
            </w:r>
          </w:p>
          <w:p w14:paraId="7453C8B1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96</w:t>
            </w:r>
          </w:p>
        </w:tc>
        <w:tc>
          <w:tcPr>
            <w:tcW w:w="0" w:type="auto"/>
          </w:tcPr>
          <w:p w14:paraId="4D47273C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</w:p>
          <w:p w14:paraId="3DB9093B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</w:p>
          <w:p w14:paraId="7EA3ED81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68%</w:t>
            </w:r>
          </w:p>
          <w:p w14:paraId="71DB5C3B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32%</w:t>
            </w:r>
          </w:p>
        </w:tc>
      </w:tr>
      <w:tr w:rsidR="00507ECC" w:rsidRPr="00C56DA6" w14:paraId="495FFAC7" w14:textId="77777777" w:rsidTr="00450781">
        <w:trPr>
          <w:trHeight w:val="279"/>
        </w:trPr>
        <w:tc>
          <w:tcPr>
            <w:tcW w:w="3110" w:type="dxa"/>
          </w:tcPr>
          <w:p w14:paraId="299BF331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hAnsi="Times" w:cs="Times"/>
                <w:i/>
                <w:iCs/>
                <w:color w:val="000000"/>
                <w:szCs w:val="20"/>
              </w:rPr>
            </w:pPr>
            <w:r w:rsidRPr="00C56DA6">
              <w:rPr>
                <w:rFonts w:ascii="Times" w:hAnsi="Times" w:cs="Times"/>
                <w:i/>
                <w:iCs/>
                <w:color w:val="000000"/>
                <w:szCs w:val="20"/>
              </w:rPr>
              <w:t xml:space="preserve">Overnight stay (or not) in </w:t>
            </w:r>
            <w:proofErr w:type="spellStart"/>
            <w:r w:rsidRPr="00C56DA6">
              <w:rPr>
                <w:rFonts w:ascii="Times" w:hAnsi="Times" w:cs="Times"/>
                <w:i/>
                <w:iCs/>
                <w:color w:val="000000"/>
                <w:szCs w:val="20"/>
              </w:rPr>
              <w:t>Urbino</w:t>
            </w:r>
            <w:proofErr w:type="spellEnd"/>
          </w:p>
          <w:p w14:paraId="5ECD636F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Overnight</w:t>
            </w:r>
          </w:p>
          <w:p w14:paraId="086C81DA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eastAsia="Times New Roman" w:hAnsi="Times" w:cs="Times New Roman"/>
                <w:i/>
                <w:iCs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Not overnight</w:t>
            </w:r>
          </w:p>
        </w:tc>
        <w:tc>
          <w:tcPr>
            <w:tcW w:w="2563" w:type="dxa"/>
          </w:tcPr>
          <w:p w14:paraId="45BE4A95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</w:p>
          <w:p w14:paraId="30400D6C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105</w:t>
            </w:r>
          </w:p>
          <w:p w14:paraId="244FB32A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195</w:t>
            </w:r>
          </w:p>
        </w:tc>
        <w:tc>
          <w:tcPr>
            <w:tcW w:w="0" w:type="auto"/>
          </w:tcPr>
          <w:p w14:paraId="20991E50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</w:p>
          <w:p w14:paraId="2D2CA48D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35%</w:t>
            </w:r>
          </w:p>
          <w:p w14:paraId="24B1859F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65%</w:t>
            </w:r>
          </w:p>
        </w:tc>
      </w:tr>
      <w:tr w:rsidR="00507ECC" w:rsidRPr="00C56DA6" w14:paraId="1FC979FB" w14:textId="77777777" w:rsidTr="00450781">
        <w:trPr>
          <w:trHeight w:val="279"/>
        </w:trPr>
        <w:tc>
          <w:tcPr>
            <w:tcW w:w="3110" w:type="dxa"/>
          </w:tcPr>
          <w:p w14:paraId="02249238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hAnsi="Times" w:cs="Times"/>
                <w:i/>
                <w:iCs/>
                <w:color w:val="000000"/>
                <w:szCs w:val="20"/>
              </w:rPr>
            </w:pPr>
            <w:r w:rsidRPr="00C56DA6">
              <w:rPr>
                <w:rFonts w:ascii="Times" w:hAnsi="Times" w:cs="Times"/>
                <w:i/>
                <w:iCs/>
                <w:color w:val="000000"/>
                <w:szCs w:val="20"/>
              </w:rPr>
              <w:t xml:space="preserve">First visit of </w:t>
            </w:r>
            <w:proofErr w:type="spellStart"/>
            <w:r w:rsidRPr="00C56DA6">
              <w:rPr>
                <w:rFonts w:ascii="Times" w:hAnsi="Times" w:cs="Times"/>
                <w:i/>
                <w:iCs/>
                <w:color w:val="000000"/>
                <w:szCs w:val="20"/>
              </w:rPr>
              <w:t>Urbino</w:t>
            </w:r>
            <w:proofErr w:type="spellEnd"/>
            <w:r w:rsidRPr="00C56DA6">
              <w:rPr>
                <w:rFonts w:ascii="Times" w:hAnsi="Times" w:cs="Times"/>
                <w:i/>
                <w:iCs/>
                <w:color w:val="000000"/>
                <w:szCs w:val="20"/>
              </w:rPr>
              <w:t xml:space="preserve"> (yes, no)</w:t>
            </w:r>
          </w:p>
          <w:p w14:paraId="500A0D5D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hAnsi="Times" w:cs="Times"/>
                <w:color w:val="000000"/>
                <w:szCs w:val="20"/>
              </w:rPr>
            </w:pPr>
            <w:r w:rsidRPr="00C56DA6">
              <w:rPr>
                <w:rFonts w:ascii="Times" w:hAnsi="Times" w:cs="Times"/>
                <w:color w:val="000000"/>
                <w:szCs w:val="20"/>
              </w:rPr>
              <w:t>Yes</w:t>
            </w:r>
          </w:p>
          <w:p w14:paraId="2CAF8A45" w14:textId="77777777" w:rsidR="00507ECC" w:rsidRPr="00C56DA6" w:rsidRDefault="00507ECC" w:rsidP="00450781">
            <w:pPr>
              <w:ind w:right="49"/>
              <w:contextualSpacing/>
              <w:jc w:val="both"/>
              <w:rPr>
                <w:rFonts w:ascii="Times" w:hAnsi="Times" w:cs="Times"/>
                <w:i/>
                <w:iCs/>
                <w:color w:val="000000"/>
                <w:szCs w:val="20"/>
              </w:rPr>
            </w:pPr>
            <w:r w:rsidRPr="00C56DA6">
              <w:rPr>
                <w:rFonts w:ascii="Times" w:hAnsi="Times" w:cs="Times"/>
                <w:color w:val="000000"/>
                <w:szCs w:val="20"/>
              </w:rPr>
              <w:t>No</w:t>
            </w:r>
          </w:p>
        </w:tc>
        <w:tc>
          <w:tcPr>
            <w:tcW w:w="2563" w:type="dxa"/>
          </w:tcPr>
          <w:p w14:paraId="65584F9B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</w:p>
          <w:p w14:paraId="07F2E5A6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187</w:t>
            </w:r>
          </w:p>
          <w:p w14:paraId="0C60B9D8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113</w:t>
            </w:r>
          </w:p>
        </w:tc>
        <w:tc>
          <w:tcPr>
            <w:tcW w:w="0" w:type="auto"/>
          </w:tcPr>
          <w:p w14:paraId="75C65135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</w:p>
          <w:p w14:paraId="542651DE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62%</w:t>
            </w:r>
          </w:p>
          <w:p w14:paraId="5D1F95FA" w14:textId="77777777" w:rsidR="00507ECC" w:rsidRPr="00C56DA6" w:rsidRDefault="00507ECC" w:rsidP="00450781">
            <w:pPr>
              <w:ind w:right="49"/>
              <w:contextualSpacing/>
              <w:jc w:val="center"/>
              <w:rPr>
                <w:rFonts w:ascii="Times" w:eastAsia="Times New Roman" w:hAnsi="Times" w:cs="Times New Roman"/>
                <w:spacing w:val="6"/>
                <w:szCs w:val="20"/>
              </w:rPr>
            </w:pPr>
            <w:r w:rsidRPr="00C56DA6">
              <w:rPr>
                <w:rFonts w:ascii="Times" w:eastAsia="Times New Roman" w:hAnsi="Times" w:cs="Times New Roman"/>
                <w:spacing w:val="6"/>
                <w:szCs w:val="20"/>
              </w:rPr>
              <w:t>38%</w:t>
            </w:r>
          </w:p>
        </w:tc>
      </w:tr>
    </w:tbl>
    <w:p w14:paraId="0F5943B7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6E87796D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5E4A4268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61E27AB4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488A2CF2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77EB2CC8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1421F1F0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754B52A2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65AE17DF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62D6AC23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6096AAA8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0F1DD71C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06D20C1E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43277E31" w14:textId="77777777" w:rsidR="00507ECC" w:rsidRPr="00C56DA6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5D20E67B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5236DDDD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1DEA57AE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4232735F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2480D017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7CBBCE41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4BE493E4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1B0A6A79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79A352DC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09AEB6E3" w14:textId="77777777" w:rsidR="00507ECC" w:rsidRDefault="00507ECC" w:rsidP="00507ECC">
      <w:pPr>
        <w:contextualSpacing/>
        <w:jc w:val="both"/>
        <w:rPr>
          <w:rFonts w:ascii="Times" w:hAnsi="Times" w:cs="Times"/>
          <w:color w:val="000000" w:themeColor="text1"/>
        </w:rPr>
      </w:pPr>
    </w:p>
    <w:p w14:paraId="0EAAEAC6" w14:textId="77777777" w:rsidR="00855726" w:rsidRDefault="00855726">
      <w:bookmarkStart w:id="0" w:name="_GoBack"/>
      <w:bookmarkEnd w:id="0"/>
    </w:p>
    <w:sectPr w:rsidR="00855726" w:rsidSect="002460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CC"/>
    <w:rsid w:val="00246098"/>
    <w:rsid w:val="00507ECC"/>
    <w:rsid w:val="008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F9E8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07ECC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7ECC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Macintosh Word</Application>
  <DocSecurity>0</DocSecurity>
  <Lines>4</Lines>
  <Paragraphs>1</Paragraphs>
  <ScaleCrop>false</ScaleCrop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Conti</dc:creator>
  <cp:keywords/>
  <dc:description/>
  <cp:lastModifiedBy>Emanuela Conti</cp:lastModifiedBy>
  <cp:revision>1</cp:revision>
  <dcterms:created xsi:type="dcterms:W3CDTF">2020-01-22T15:25:00Z</dcterms:created>
  <dcterms:modified xsi:type="dcterms:W3CDTF">2020-01-22T15:25:00Z</dcterms:modified>
</cp:coreProperties>
</file>