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02" w:rsidRPr="00823518" w:rsidRDefault="00E75C02">
      <w:pPr>
        <w:rPr>
          <w:rFonts w:asciiTheme="majorHAnsi" w:hAnsiTheme="majorHAnsi"/>
        </w:rPr>
      </w:pPr>
    </w:p>
    <w:tbl>
      <w:tblPr>
        <w:tblStyle w:val="Grigliatabella"/>
        <w:tblpPr w:leftFromText="141" w:rightFromText="141" w:vertAnchor="text" w:horzAnchor="margin" w:tblpY="-46"/>
        <w:tblW w:w="10314" w:type="dxa"/>
        <w:tblBorders>
          <w:top w:val="single" w:sz="2" w:space="0" w:color="auto"/>
          <w:bottom w:val="single" w:sz="12" w:space="0" w:color="auto"/>
        </w:tblBorders>
        <w:tblLayout w:type="fixed"/>
        <w:tblLook w:val="01E0"/>
      </w:tblPr>
      <w:tblGrid>
        <w:gridCol w:w="676"/>
        <w:gridCol w:w="851"/>
        <w:gridCol w:w="1443"/>
        <w:gridCol w:w="121"/>
        <w:gridCol w:w="1065"/>
        <w:gridCol w:w="527"/>
        <w:gridCol w:w="538"/>
        <w:gridCol w:w="710"/>
        <w:gridCol w:w="196"/>
        <w:gridCol w:w="1647"/>
        <w:gridCol w:w="429"/>
        <w:gridCol w:w="248"/>
        <w:gridCol w:w="587"/>
        <w:gridCol w:w="835"/>
        <w:gridCol w:w="441"/>
      </w:tblGrid>
      <w:tr w:rsidR="00E75B1E" w:rsidRPr="00C26EC9" w:rsidTr="00E75B1E">
        <w:trPr>
          <w:trHeight w:val="242"/>
        </w:trPr>
        <w:tc>
          <w:tcPr>
            <w:tcW w:w="1527" w:type="dxa"/>
            <w:gridSpan w:val="2"/>
            <w:shd w:val="clear" w:color="auto" w:fill="E6E6E6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  <w:r w:rsidRPr="00C26EC9">
              <w:rPr>
                <w:rFonts w:asciiTheme="majorHAnsi" w:hAnsiTheme="majorHAnsi"/>
                <w:smallCaps/>
                <w:sz w:val="22"/>
              </w:rPr>
              <w:t>Id. Area:</w:t>
            </w:r>
          </w:p>
        </w:tc>
        <w:tc>
          <w:tcPr>
            <w:tcW w:w="1443" w:type="dxa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713" w:type="dxa"/>
            <w:gridSpan w:val="3"/>
            <w:shd w:val="clear" w:color="auto" w:fill="E6E6E6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  <w:r w:rsidRPr="00C26EC9">
              <w:rPr>
                <w:rFonts w:asciiTheme="majorHAnsi" w:hAnsiTheme="majorHAnsi"/>
                <w:smallCaps/>
                <w:sz w:val="22"/>
              </w:rPr>
              <w:t>Id. UT:</w:t>
            </w:r>
          </w:p>
        </w:tc>
        <w:tc>
          <w:tcPr>
            <w:tcW w:w="1444" w:type="dxa"/>
            <w:gridSpan w:val="3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647" w:type="dxa"/>
            <w:shd w:val="clear" w:color="auto" w:fill="E6E6E6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  <w:r w:rsidRPr="00C26EC9">
              <w:rPr>
                <w:rFonts w:asciiTheme="majorHAnsi" w:hAnsiTheme="majorHAnsi"/>
                <w:smallCaps/>
                <w:sz w:val="22"/>
              </w:rPr>
              <w:t>Id. qd.:</w:t>
            </w:r>
          </w:p>
        </w:tc>
        <w:tc>
          <w:tcPr>
            <w:tcW w:w="677" w:type="dxa"/>
            <w:gridSpan w:val="2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E75B1E" w:rsidRPr="00C26EC9" w:rsidRDefault="00E75B1E" w:rsidP="00E75B1E">
            <w:pPr>
              <w:ind w:left="113" w:right="113"/>
              <w:jc w:val="center"/>
              <w:rPr>
                <w:rFonts w:asciiTheme="majorHAnsi" w:hAnsiTheme="majorHAnsi"/>
                <w:smallCaps/>
                <w:sz w:val="22"/>
              </w:rPr>
            </w:pPr>
            <w:r w:rsidRPr="00E75B1E">
              <w:rPr>
                <w:rFonts w:asciiTheme="majorHAnsi" w:hAnsiTheme="majorHAnsi"/>
                <w:smallCaps/>
                <w:sz w:val="20"/>
              </w:rPr>
              <w:t xml:space="preserve">N.B.: </w:t>
            </w:r>
            <w:r w:rsidRPr="00E75B1E">
              <w:rPr>
                <w:sz w:val="22"/>
              </w:rPr>
              <w:t xml:space="preserve"> Conteggiare tutti i frr.visti.  Le classi in neretto vanno </w:t>
            </w:r>
            <w:r w:rsidRPr="00E75B1E">
              <w:rPr>
                <w:b/>
                <w:sz w:val="22"/>
              </w:rPr>
              <w:t xml:space="preserve">sempre pesate; </w:t>
            </w:r>
            <w:r w:rsidRPr="00E75B1E">
              <w:rPr>
                <w:sz w:val="22"/>
              </w:rPr>
              <w:t>le altre solo nei casi in cui esse siano presenti in rilevante quantità</w:t>
            </w:r>
          </w:p>
        </w:tc>
      </w:tr>
      <w:tr w:rsidR="00E75B1E" w:rsidRPr="00C26EC9" w:rsidTr="00E75B1E">
        <w:trPr>
          <w:trHeight w:val="242"/>
        </w:trPr>
        <w:tc>
          <w:tcPr>
            <w:tcW w:w="1527" w:type="dxa"/>
            <w:gridSpan w:val="2"/>
            <w:shd w:val="clear" w:color="auto" w:fill="E6E6E6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  <w:r w:rsidRPr="00C26EC9">
              <w:rPr>
                <w:rFonts w:asciiTheme="majorHAnsi" w:hAnsiTheme="majorHAnsi"/>
                <w:smallCaps/>
                <w:sz w:val="22"/>
              </w:rPr>
              <w:t>Data:</w:t>
            </w:r>
          </w:p>
        </w:tc>
        <w:tc>
          <w:tcPr>
            <w:tcW w:w="1443" w:type="dxa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713" w:type="dxa"/>
            <w:gridSpan w:val="3"/>
            <w:shd w:val="clear" w:color="auto" w:fill="E6E6E6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  <w:r w:rsidRPr="00C26EC9">
              <w:rPr>
                <w:rFonts w:asciiTheme="majorHAnsi" w:hAnsiTheme="majorHAnsi"/>
                <w:smallCaps/>
                <w:sz w:val="22"/>
              </w:rPr>
              <w:t>Responsabile:</w:t>
            </w:r>
          </w:p>
        </w:tc>
        <w:tc>
          <w:tcPr>
            <w:tcW w:w="5190" w:type="dxa"/>
            <w:gridSpan w:val="8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E75B1E">
        <w:trPr>
          <w:trHeight w:val="259"/>
        </w:trPr>
        <w:tc>
          <w:tcPr>
            <w:tcW w:w="4683" w:type="dxa"/>
            <w:gridSpan w:val="6"/>
            <w:shd w:val="clear" w:color="auto" w:fill="F3F3F3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Numero di sacchetti raccolti in totale:</w:t>
            </w:r>
          </w:p>
        </w:tc>
        <w:tc>
          <w:tcPr>
            <w:tcW w:w="5190" w:type="dxa"/>
            <w:gridSpan w:val="8"/>
            <w:shd w:val="clear" w:color="auto" w:fill="FFFFFF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75B1E" w:rsidRPr="00C26EC9" w:rsidTr="00E75B1E">
        <w:trPr>
          <w:trHeight w:val="242"/>
        </w:trPr>
        <w:tc>
          <w:tcPr>
            <w:tcW w:w="9873" w:type="dxa"/>
            <w:gridSpan w:val="14"/>
            <w:shd w:val="clear" w:color="auto" w:fill="F3F3F3"/>
            <w:vAlign w:val="center"/>
          </w:tcPr>
          <w:p w:rsidR="00E75B1E" w:rsidRPr="00C26EC9" w:rsidRDefault="00E75B1E" w:rsidP="003F43A3">
            <w:pPr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 xml:space="preserve">Distinta provvisoria per classi di materiali </w:t>
            </w:r>
          </w:p>
        </w:tc>
        <w:tc>
          <w:tcPr>
            <w:tcW w:w="441" w:type="dxa"/>
            <w:vMerge/>
            <w:shd w:val="clear" w:color="auto" w:fill="F3F3F3"/>
          </w:tcPr>
          <w:p w:rsidR="00E75B1E" w:rsidRPr="00C26EC9" w:rsidRDefault="00E75B1E" w:rsidP="00690BA1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3091" w:type="dxa"/>
            <w:gridSpan w:val="4"/>
            <w:shd w:val="clear" w:color="auto" w:fill="FFFFFF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Classi</w:t>
            </w:r>
          </w:p>
        </w:tc>
        <w:tc>
          <w:tcPr>
            <w:tcW w:w="1065" w:type="dxa"/>
            <w:shd w:val="clear" w:color="auto" w:fill="FFFFFF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N°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  <w:u w:val="single"/>
              </w:rPr>
            </w:pPr>
            <w:r w:rsidRPr="00C26EC9">
              <w:rPr>
                <w:rFonts w:asciiTheme="majorHAnsi" w:hAnsiTheme="majorHAnsi"/>
                <w:sz w:val="22"/>
              </w:rPr>
              <w:t>Peso</w:t>
            </w:r>
          </w:p>
        </w:tc>
        <w:tc>
          <w:tcPr>
            <w:tcW w:w="2982" w:type="dxa"/>
            <w:gridSpan w:val="4"/>
            <w:shd w:val="clear" w:color="auto" w:fill="FFFFFF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Classi</w:t>
            </w:r>
          </w:p>
        </w:tc>
        <w:tc>
          <w:tcPr>
            <w:tcW w:w="835" w:type="dxa"/>
            <w:gridSpan w:val="2"/>
            <w:shd w:val="clear" w:color="auto" w:fill="FFFFFF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N°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  <w:u w:val="single"/>
              </w:rPr>
            </w:pPr>
            <w:r w:rsidRPr="00C26EC9">
              <w:rPr>
                <w:rFonts w:asciiTheme="majorHAnsi" w:hAnsiTheme="majorHAnsi"/>
                <w:sz w:val="22"/>
              </w:rPr>
              <w:t>Peso</w:t>
            </w: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7D784F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75B1E" w:rsidRPr="00C26EC9" w:rsidRDefault="00E75B1E" w:rsidP="00AB6CBB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Anfore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Generiche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75B1E" w:rsidRPr="00C26EC9" w:rsidRDefault="00E75B1E" w:rsidP="00AB6CBB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Indicatori di produzione</w:t>
            </w: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Distanziatori cer.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E75B1E" w:rsidRPr="00C26EC9" w:rsidRDefault="00E75B1E" w:rsidP="00AB6CB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sz w:val="22"/>
              </w:rPr>
              <w:t>Late Roman Anfora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E75B1E" w:rsidRPr="00C26EC9" w:rsidRDefault="00E75B1E" w:rsidP="00D97373">
            <w:pPr>
              <w:ind w:left="113" w:right="113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Crogioli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572B59">
        <w:trPr>
          <w:trHeight w:val="340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E75B1E" w:rsidRPr="00C26EC9" w:rsidRDefault="00E75B1E" w:rsidP="00AB6CB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B1E" w:rsidRPr="00C26EC9" w:rsidRDefault="00A1382D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Africane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E75B1E" w:rsidRPr="00C26EC9" w:rsidRDefault="00E75B1E" w:rsidP="00D97373">
            <w:pPr>
              <w:ind w:left="113" w:right="113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restart"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Scarti fornace ceramica</w:t>
            </w:r>
          </w:p>
        </w:tc>
        <w:tc>
          <w:tcPr>
            <w:tcW w:w="835" w:type="dxa"/>
            <w:gridSpan w:val="2"/>
            <w:vMerge w:val="restart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572B59">
        <w:trPr>
          <w:trHeight w:val="340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E75B1E" w:rsidRPr="00C26EC9" w:rsidRDefault="00E75B1E" w:rsidP="00AB6CB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E75B1E" w:rsidRPr="00C26EC9" w:rsidRDefault="00E75B1E" w:rsidP="00D97373">
            <w:pPr>
              <w:ind w:left="113" w:right="113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vMerge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101F57">
        <w:trPr>
          <w:trHeight w:val="340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E75B1E" w:rsidRPr="00C26EC9" w:rsidRDefault="00E75B1E" w:rsidP="00AB6CB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E75B1E" w:rsidRPr="00C26EC9" w:rsidRDefault="00E75B1E" w:rsidP="00D97373">
            <w:pPr>
              <w:ind w:left="113" w:right="113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restart"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Scarti fornace laterizio</w:t>
            </w:r>
          </w:p>
        </w:tc>
        <w:tc>
          <w:tcPr>
            <w:tcW w:w="835" w:type="dxa"/>
            <w:gridSpan w:val="2"/>
            <w:vMerge w:val="restart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101F57">
        <w:trPr>
          <w:trHeight w:val="340"/>
        </w:trPr>
        <w:tc>
          <w:tcPr>
            <w:tcW w:w="67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E75B1E" w:rsidRPr="00C26EC9" w:rsidRDefault="00E75B1E" w:rsidP="00AB6CB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E75B1E" w:rsidRPr="00C26EC9" w:rsidRDefault="00E75B1E" w:rsidP="00D97373">
            <w:pPr>
              <w:ind w:left="113" w:right="113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vMerge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676" w:type="dxa"/>
            <w:vMerge w:val="restart"/>
            <w:shd w:val="clear" w:color="auto" w:fill="FFFFFF"/>
            <w:textDirection w:val="btLr"/>
            <w:vAlign w:val="center"/>
          </w:tcPr>
          <w:p w:rsidR="00E75B1E" w:rsidRPr="00C26EC9" w:rsidRDefault="00E75B1E" w:rsidP="00AB6CBB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sz w:val="22"/>
              </w:rPr>
              <w:t xml:space="preserve">Cer. Classi </w:t>
            </w:r>
            <w:r w:rsidR="00B626AB">
              <w:rPr>
                <w:rFonts w:asciiTheme="majorHAnsi" w:hAnsiTheme="majorHAnsi"/>
                <w:sz w:val="22"/>
              </w:rPr>
              <w:t>romane  e tardo-romane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Late Roman C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E75B1E" w:rsidRPr="00C26EC9" w:rsidRDefault="00E75B1E" w:rsidP="00D97373">
            <w:pPr>
              <w:ind w:left="113" w:right="113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vMerge w:val="restart"/>
            <w:shd w:val="clear" w:color="auto" w:fill="FFFFFF"/>
          </w:tcPr>
          <w:p w:rsidR="00E75B1E" w:rsidRPr="00C26EC9" w:rsidRDefault="00E75B1E" w:rsidP="00962679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Scorie (indicare):</w:t>
            </w:r>
          </w:p>
        </w:tc>
        <w:tc>
          <w:tcPr>
            <w:tcW w:w="835" w:type="dxa"/>
            <w:gridSpan w:val="2"/>
            <w:vMerge w:val="restart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vMerge w:val="restart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  <w:textDirection w:val="btLr"/>
            <w:vAlign w:val="center"/>
          </w:tcPr>
          <w:p w:rsidR="00E75B1E" w:rsidRPr="00C26EC9" w:rsidRDefault="00E75B1E" w:rsidP="00AB6CBB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Medio adriatica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E75B1E" w:rsidRPr="00C26EC9" w:rsidRDefault="00E75B1E" w:rsidP="00AB6CBB">
            <w:pPr>
              <w:ind w:left="113" w:right="113"/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vMerge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  <w:u w:val="words"/>
              </w:rPr>
            </w:pPr>
          </w:p>
        </w:tc>
        <w:tc>
          <w:tcPr>
            <w:tcW w:w="835" w:type="dxa"/>
            <w:gridSpan w:val="2"/>
            <w:vMerge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vMerge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E75B1E" w:rsidRPr="00C26EC9" w:rsidRDefault="00E75B1E" w:rsidP="00AB6CBB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Orientale B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E75B1E" w:rsidRPr="00C26EC9" w:rsidRDefault="00E75B1E" w:rsidP="00AB6CBB">
            <w:pPr>
              <w:rPr>
                <w:rFonts w:asciiTheme="majorHAnsi" w:hAnsiTheme="majorHAnsi"/>
                <w:sz w:val="22"/>
                <w:u w:val="words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sz w:val="22"/>
                <w:u w:val="words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Scorie non id.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E75B1E" w:rsidRPr="00C26EC9" w:rsidRDefault="00E75B1E" w:rsidP="00AB6CBB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E75B1E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E75B1E" w:rsidRPr="00C26EC9" w:rsidRDefault="00E75B1E" w:rsidP="00CE66B3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Pareti sottili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75B1E" w:rsidRPr="00C26EC9" w:rsidRDefault="00E75B1E" w:rsidP="00CE66B3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E75B1E" w:rsidRPr="00C26EC9" w:rsidRDefault="00E75B1E" w:rsidP="00CE66B3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75B1E" w:rsidRPr="00C26EC9" w:rsidRDefault="00E75B1E" w:rsidP="00CE66B3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Laterizi</w:t>
            </w: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E75B1E" w:rsidRPr="00C26EC9" w:rsidRDefault="00E75B1E" w:rsidP="0096267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Coppi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E75B1E" w:rsidRPr="00C26EC9" w:rsidRDefault="00E75B1E" w:rsidP="00CE66B3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E75B1E" w:rsidRPr="00C26EC9" w:rsidRDefault="00E75B1E" w:rsidP="00CE66B3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E75B1E" w:rsidRPr="00C26EC9" w:rsidRDefault="00E75B1E" w:rsidP="00CE66B3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111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Sigillate africane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Laterizi non id.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52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Sigillate italiche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Laterizi pavimentali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329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Vernice nera 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  <w:u w:val="words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Mattoni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190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065" w:type="dxa"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  <w:u w:val="words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Pesi da telaio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59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  <w:u w:val="words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  <w:u w:val="words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Tegole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sz w:val="22"/>
              </w:rPr>
              <w:t>Cer. comuni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 xml:space="preserve">Generiche 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Tubi fittili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Dip. a bande rosse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Opus doliare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Lavorata a stuoia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sz w:val="22"/>
              </w:rPr>
              <w:t>In</w:t>
            </w:r>
            <w:r>
              <w:rPr>
                <w:rFonts w:asciiTheme="majorHAnsi" w:hAnsiTheme="majorHAnsi"/>
                <w:sz w:val="22"/>
              </w:rPr>
              <w:t>t.</w:t>
            </w: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Intonaco capanna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84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Medievali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Intonaco dipinto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82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Paioli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Materiali litici</w:t>
            </w: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Marmo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82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Stamp. longobarda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 xml:space="preserve">Industria litica </w:t>
            </w:r>
            <w:r>
              <w:rPr>
                <w:rFonts w:asciiTheme="majorHAnsi" w:hAnsiTheme="majorHAnsi"/>
                <w:sz w:val="22"/>
              </w:rPr>
              <w:t xml:space="preserve">          </w:t>
            </w:r>
            <w:r>
              <w:rPr>
                <w:rFonts w:asciiTheme="majorHAnsi" w:hAnsiTheme="majorHAnsi"/>
                <w:sz w:val="22"/>
              </w:rPr>
              <w:sym w:font="Symbol" w:char="F083"/>
            </w:r>
          </w:p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Scarti</w:t>
            </w:r>
            <w:r>
              <w:rPr>
                <w:rFonts w:asciiTheme="majorHAnsi" w:hAnsiTheme="majorHAnsi"/>
                <w:sz w:val="22"/>
              </w:rPr>
              <w:t xml:space="preserve">  di lav.               </w:t>
            </w:r>
            <w:r>
              <w:rPr>
                <w:rFonts w:asciiTheme="majorHAnsi" w:hAnsiTheme="majorHAnsi"/>
                <w:sz w:val="22"/>
              </w:rPr>
              <w:sym w:font="Symbol" w:char="F083"/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94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Steccata</w:t>
            </w:r>
          </w:p>
        </w:tc>
        <w:tc>
          <w:tcPr>
            <w:tcW w:w="1065" w:type="dxa"/>
            <w:vMerge w:val="restart"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E66B3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sz w:val="22"/>
              </w:rPr>
              <w:t>Pietra ollare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94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vMerge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Pietre lavorate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329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Tessere musive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328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164"/>
        </w:trPr>
        <w:tc>
          <w:tcPr>
            <w:tcW w:w="676" w:type="dxa"/>
            <w:vMerge w:val="restart"/>
            <w:shd w:val="clear" w:color="auto" w:fill="FFFFFF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Cer. rivestite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Generiche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Metalli</w:t>
            </w: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Monete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164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Invetriata Romana</w:t>
            </w: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Non Id.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both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Invetriata medievale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Bronzo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Vetrina sparsa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  <w:u w:val="words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Ferro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Vetrina pesante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Piombo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Maiolica Arcaica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Rame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Maiolica policroma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FFFFFF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Organici</w:t>
            </w: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Carbone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329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Smaltate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Ossa animali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328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Graffite</w:t>
            </w: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Ossa oggetti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Ossa umane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164"/>
        </w:trPr>
        <w:tc>
          <w:tcPr>
            <w:tcW w:w="676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3091" w:type="dxa"/>
            <w:gridSpan w:val="4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sz w:val="22"/>
              </w:rPr>
              <w:t>Ceramica d’impasto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1504C" w:rsidRPr="0096267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18"/>
                <w:szCs w:val="22"/>
              </w:rPr>
            </w:pPr>
            <w:r w:rsidRPr="00962679">
              <w:rPr>
                <w:rFonts w:asciiTheme="majorHAnsi" w:hAnsiTheme="majorHAnsi"/>
                <w:color w:val="000000"/>
                <w:sz w:val="22"/>
                <w:szCs w:val="22"/>
              </w:rPr>
              <w:t>Varie</w:t>
            </w: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rPr>
                <w:rFonts w:asciiTheme="majorHAnsi" w:hAnsiTheme="majorHAnsi"/>
                <w:sz w:val="22"/>
              </w:rPr>
            </w:pPr>
            <w:r w:rsidRPr="00C26EC9">
              <w:rPr>
                <w:rFonts w:asciiTheme="majorHAnsi" w:hAnsiTheme="majorHAnsi"/>
                <w:sz w:val="22"/>
              </w:rPr>
              <w:t>Coroplastica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Generica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Pietrame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1504C" w:rsidRPr="00C26EC9" w:rsidRDefault="0021504C" w:rsidP="0021504C">
            <w:pPr>
              <w:ind w:left="113" w:right="113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Architettonica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272" w:type="dxa"/>
            <w:gridSpan w:val="3"/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676" w:type="dxa"/>
            <w:vMerge/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26EC9">
              <w:rPr>
                <w:rFonts w:asciiTheme="majorHAnsi" w:hAnsiTheme="majorHAnsi"/>
                <w:color w:val="000000"/>
                <w:sz w:val="22"/>
                <w:szCs w:val="22"/>
              </w:rPr>
              <w:t>Votiva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2982" w:type="dxa"/>
            <w:gridSpan w:val="4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Vetri</w:t>
            </w:r>
          </w:p>
        </w:tc>
        <w:tc>
          <w:tcPr>
            <w:tcW w:w="835" w:type="dxa"/>
            <w:gridSpan w:val="2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2F2F2" w:themeFill="background1" w:themeFillShade="F2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Numero e peso subtotali: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2982" w:type="dxa"/>
            <w:gridSpan w:val="4"/>
            <w:shd w:val="clear" w:color="auto" w:fill="D9D9D9" w:themeFill="background1" w:themeFillShade="D9"/>
          </w:tcPr>
          <w:p w:rsidR="0021504C" w:rsidRPr="00C26EC9" w:rsidRDefault="0021504C" w:rsidP="0021504C">
            <w:pPr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Numero e peso subtotali: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  <w:tr w:rsidR="0021504C" w:rsidRPr="00C26EC9" w:rsidTr="00E75B1E">
        <w:trPr>
          <w:trHeight w:val="286"/>
        </w:trPr>
        <w:tc>
          <w:tcPr>
            <w:tcW w:w="820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1504C" w:rsidRPr="00C26EC9" w:rsidRDefault="0021504C" w:rsidP="0021504C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C26EC9">
              <w:rPr>
                <w:rFonts w:asciiTheme="majorHAnsi" w:hAnsiTheme="majorHAnsi"/>
                <w:b/>
                <w:sz w:val="22"/>
              </w:rPr>
              <w:t>Numero e peso totali: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  <w:tc>
          <w:tcPr>
            <w:tcW w:w="441" w:type="dxa"/>
            <w:vMerge/>
            <w:shd w:val="clear" w:color="auto" w:fill="FFFFFF"/>
          </w:tcPr>
          <w:p w:rsidR="0021504C" w:rsidRPr="00C26EC9" w:rsidRDefault="0021504C" w:rsidP="0021504C">
            <w:pPr>
              <w:jc w:val="center"/>
              <w:rPr>
                <w:rFonts w:asciiTheme="majorHAnsi" w:hAnsiTheme="majorHAnsi"/>
                <w:smallCaps/>
                <w:sz w:val="22"/>
              </w:rPr>
            </w:pPr>
          </w:p>
        </w:tc>
      </w:tr>
    </w:tbl>
    <w:p w:rsidR="000A7CC0" w:rsidRPr="00823518" w:rsidRDefault="000A7CC0" w:rsidP="00962679">
      <w:pPr>
        <w:rPr>
          <w:rFonts w:asciiTheme="majorHAnsi" w:hAnsiTheme="majorHAnsi"/>
        </w:rPr>
      </w:pPr>
    </w:p>
    <w:sectPr w:rsidR="000A7CC0" w:rsidRPr="00823518" w:rsidSect="00C413C8">
      <w:pgSz w:w="11906" w:h="16838"/>
      <w:pgMar w:top="238" w:right="1134" w:bottom="249" w:left="1134" w:header="2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41" w:rsidRDefault="000D0341">
      <w:r>
        <w:separator/>
      </w:r>
    </w:p>
  </w:endnote>
  <w:endnote w:type="continuationSeparator" w:id="0">
    <w:p w:rsidR="000D0341" w:rsidRDefault="000D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41" w:rsidRDefault="000D0341">
      <w:r>
        <w:separator/>
      </w:r>
    </w:p>
  </w:footnote>
  <w:footnote w:type="continuationSeparator" w:id="0">
    <w:p w:rsidR="000D0341" w:rsidRDefault="000D0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74B"/>
    <w:rsid w:val="00041F0F"/>
    <w:rsid w:val="000571F3"/>
    <w:rsid w:val="0005774C"/>
    <w:rsid w:val="000669E1"/>
    <w:rsid w:val="000A7CC0"/>
    <w:rsid w:val="000D0341"/>
    <w:rsid w:val="000E20CD"/>
    <w:rsid w:val="000E46B2"/>
    <w:rsid w:val="00120885"/>
    <w:rsid w:val="001210D9"/>
    <w:rsid w:val="00121D10"/>
    <w:rsid w:val="00135471"/>
    <w:rsid w:val="00156B66"/>
    <w:rsid w:val="00195B08"/>
    <w:rsid w:val="001A3795"/>
    <w:rsid w:val="001A71D2"/>
    <w:rsid w:val="001C364E"/>
    <w:rsid w:val="001C380A"/>
    <w:rsid w:val="001F13E9"/>
    <w:rsid w:val="001F43AB"/>
    <w:rsid w:val="00204E33"/>
    <w:rsid w:val="00212319"/>
    <w:rsid w:val="00214D97"/>
    <w:rsid w:val="0021504C"/>
    <w:rsid w:val="0025282F"/>
    <w:rsid w:val="00261527"/>
    <w:rsid w:val="00262091"/>
    <w:rsid w:val="002C6890"/>
    <w:rsid w:val="002E53DE"/>
    <w:rsid w:val="002E5826"/>
    <w:rsid w:val="00315D37"/>
    <w:rsid w:val="00324842"/>
    <w:rsid w:val="003517A3"/>
    <w:rsid w:val="0038370C"/>
    <w:rsid w:val="003E16E1"/>
    <w:rsid w:val="003E51F8"/>
    <w:rsid w:val="003F43A3"/>
    <w:rsid w:val="003F7FFE"/>
    <w:rsid w:val="00420BC6"/>
    <w:rsid w:val="00454D58"/>
    <w:rsid w:val="0047558D"/>
    <w:rsid w:val="004808C4"/>
    <w:rsid w:val="00480D7D"/>
    <w:rsid w:val="00495D1D"/>
    <w:rsid w:val="004A374B"/>
    <w:rsid w:val="004A6084"/>
    <w:rsid w:val="004B4462"/>
    <w:rsid w:val="004E2D1D"/>
    <w:rsid w:val="004F2786"/>
    <w:rsid w:val="00506CD5"/>
    <w:rsid w:val="00527CC2"/>
    <w:rsid w:val="00571F9E"/>
    <w:rsid w:val="005820B4"/>
    <w:rsid w:val="005916B1"/>
    <w:rsid w:val="005C1B5E"/>
    <w:rsid w:val="005E1504"/>
    <w:rsid w:val="005F112B"/>
    <w:rsid w:val="00621F0E"/>
    <w:rsid w:val="006432AF"/>
    <w:rsid w:val="006540B5"/>
    <w:rsid w:val="00676F4B"/>
    <w:rsid w:val="00690BA1"/>
    <w:rsid w:val="00690FED"/>
    <w:rsid w:val="0069623D"/>
    <w:rsid w:val="006965DE"/>
    <w:rsid w:val="006B3E31"/>
    <w:rsid w:val="007615D3"/>
    <w:rsid w:val="00773684"/>
    <w:rsid w:val="0078135A"/>
    <w:rsid w:val="007A3D60"/>
    <w:rsid w:val="007B5884"/>
    <w:rsid w:val="007D0FD4"/>
    <w:rsid w:val="007D784F"/>
    <w:rsid w:val="00823518"/>
    <w:rsid w:val="00823CBF"/>
    <w:rsid w:val="00826E03"/>
    <w:rsid w:val="00862716"/>
    <w:rsid w:val="00903128"/>
    <w:rsid w:val="0093538B"/>
    <w:rsid w:val="00946BA7"/>
    <w:rsid w:val="00962679"/>
    <w:rsid w:val="0097508F"/>
    <w:rsid w:val="00991218"/>
    <w:rsid w:val="00991C0E"/>
    <w:rsid w:val="009C226B"/>
    <w:rsid w:val="00A1382D"/>
    <w:rsid w:val="00A13FA2"/>
    <w:rsid w:val="00A2189C"/>
    <w:rsid w:val="00A23182"/>
    <w:rsid w:val="00A31CA9"/>
    <w:rsid w:val="00A46963"/>
    <w:rsid w:val="00A50599"/>
    <w:rsid w:val="00A52027"/>
    <w:rsid w:val="00AB6CBB"/>
    <w:rsid w:val="00AC2AA1"/>
    <w:rsid w:val="00AC41EC"/>
    <w:rsid w:val="00B10E59"/>
    <w:rsid w:val="00B4559C"/>
    <w:rsid w:val="00B626AB"/>
    <w:rsid w:val="00B657C1"/>
    <w:rsid w:val="00B94C21"/>
    <w:rsid w:val="00BB28C4"/>
    <w:rsid w:val="00C26EC9"/>
    <w:rsid w:val="00C30E34"/>
    <w:rsid w:val="00C413C8"/>
    <w:rsid w:val="00C41A52"/>
    <w:rsid w:val="00CE66B3"/>
    <w:rsid w:val="00D27678"/>
    <w:rsid w:val="00D53BE7"/>
    <w:rsid w:val="00D5720D"/>
    <w:rsid w:val="00D85193"/>
    <w:rsid w:val="00DA708D"/>
    <w:rsid w:val="00DC276F"/>
    <w:rsid w:val="00DE6031"/>
    <w:rsid w:val="00DF6F49"/>
    <w:rsid w:val="00E03B02"/>
    <w:rsid w:val="00E14B56"/>
    <w:rsid w:val="00E22897"/>
    <w:rsid w:val="00E63B35"/>
    <w:rsid w:val="00E75B1E"/>
    <w:rsid w:val="00E75C02"/>
    <w:rsid w:val="00E76878"/>
    <w:rsid w:val="00EB1358"/>
    <w:rsid w:val="00ED1600"/>
    <w:rsid w:val="00ED6253"/>
    <w:rsid w:val="00EE5F4F"/>
    <w:rsid w:val="00F068C8"/>
    <w:rsid w:val="00F801B1"/>
    <w:rsid w:val="00F8284A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5D1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4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432A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432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432AF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826E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26E03"/>
  </w:style>
  <w:style w:type="character" w:styleId="Rimandonotaapidipagina">
    <w:name w:val="footnote reference"/>
    <w:basedOn w:val="Carpredefinitoparagrafo"/>
    <w:rsid w:val="00826E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F359-AFFE-4AAA-9F3A-8A5DD223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QUADRATO (SQ)</vt:lpstr>
    </vt:vector>
  </TitlesOfParts>
  <Company>.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QUADRATO (SQ)</dc:title>
  <dc:creator>Università</dc:creator>
  <cp:lastModifiedBy>Admin</cp:lastModifiedBy>
  <cp:revision>6</cp:revision>
  <cp:lastPrinted>2014-07-07T07:33:00Z</cp:lastPrinted>
  <dcterms:created xsi:type="dcterms:W3CDTF">2015-02-08T15:32:00Z</dcterms:created>
  <dcterms:modified xsi:type="dcterms:W3CDTF">2015-07-03T15:30:00Z</dcterms:modified>
</cp:coreProperties>
</file>