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AC" w:rsidRDefault="005972AC">
      <w:pPr>
        <w:pStyle w:val="Testonormale1"/>
        <w:jc w:val="both"/>
      </w:pPr>
    </w:p>
    <w:tbl>
      <w:tblPr>
        <w:tblW w:w="0" w:type="auto"/>
        <w:tblInd w:w="3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9"/>
        <w:gridCol w:w="2973"/>
        <w:gridCol w:w="2684"/>
        <w:gridCol w:w="1944"/>
      </w:tblGrid>
      <w:tr w:rsidR="005972AC">
        <w:trPr>
          <w:trHeight w:val="247"/>
        </w:trPr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Traccia</w:t>
            </w:r>
          </w:p>
        </w:tc>
        <w:tc>
          <w:tcPr>
            <w:tcW w:w="2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Funzione / Effetto di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Pratica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Attività</w:t>
            </w:r>
          </w:p>
        </w:tc>
      </w:tr>
      <w:tr w:rsidR="005972AC">
        <w:trPr>
          <w:trHeight w:val="247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 umide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approvvigionamento acqua 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pascolo (pozze di abbeverata)</w:t>
            </w:r>
          </w:p>
        </w:tc>
        <w:tc>
          <w:tcPr>
            <w:tcW w:w="19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allevamento</w:t>
            </w:r>
          </w:p>
        </w:tc>
      </w:tr>
      <w:tr w:rsidR="005972AC">
        <w:trPr>
          <w:trHeight w:val="247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alberi scalvati e capitozzati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raccolta della foglia da foraggio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pascolo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247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alberi sparsi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pascoli alberati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pascolo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Pietre levigate (documentate in radure o  nei pressi do grotte) 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 w:rsidP="00696FCF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passaggio ripet</w:t>
            </w:r>
            <w:r w:rsidR="00696FCF">
              <w:rPr>
                <w:sz w:val="20"/>
                <w:szCs w:val="20"/>
              </w:rPr>
              <w:t>uto</w:t>
            </w:r>
            <w:r>
              <w:rPr>
                <w:sz w:val="20"/>
                <w:szCs w:val="20"/>
              </w:rPr>
              <w:t xml:space="preserve"> delle pecore nei punti di sosta notturna 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pascolo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 umidi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coltivazione foraggio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pascolo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Antennaria dioica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fuoco controllato e pascolo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fertilizzazione (colture temporanee), rigenerazione copertura erbacea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agricoltura stagionale e allevamento</w:t>
            </w: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Tracce carboniose nel sedimento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fertilizzazione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colture temporanee (ronco)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agricoltura stagionale</w:t>
            </w:r>
          </w:p>
        </w:tc>
      </w:tr>
      <w:tr w:rsidR="005972AC">
        <w:trPr>
          <w:trHeight w:val="471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Cumuli di pietre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spietramento di aree in vista della coltivazione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seminativi (colture temporanee o permanenti)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agricoltura</w:t>
            </w: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Muri di filtraggio delle zone umide 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regolazione del deflusso dell'acqua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delle zone umide come pozzi di abbeverata; prati umidi; per la coltivazione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agricoltura e allevamento</w:t>
            </w: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Briglie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controllo dell'erosione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risorse idriche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agricoltura e allevamento</w:t>
            </w: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Recinti di pietre (muri e allineamenti)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definizione di aree per evitare l'accesso degli animali al pascolo 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coltivazione, produzione di foraggio (prati) e segno di possesso</w:t>
            </w:r>
          </w:p>
        </w:tc>
        <w:tc>
          <w:tcPr>
            <w:tcW w:w="19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agricoltura o allevamento</w:t>
            </w:r>
          </w:p>
          <w:p w:rsidR="005972AC" w:rsidRDefault="005972AC">
            <w:pPr>
              <w:autoSpaceDE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Biancospini isolati con portamento arboreo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indicazioni di aree coltivate o di prati umidi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coltivazione o produzione di foglia da foraggio (prati)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Siepi e filari di biancospini o di maggiociondoli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definizione di aree per evitare l'accesso degli animali al pascolo 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coltivazione o produzione di foraggio (prati)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Edifici (in elevato o rasati) isolati o in gruppi lungo i versanti senza tracce di insediamento stabile 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insediamenti stagionali: </w:t>
            </w:r>
            <w:r>
              <w:rPr>
                <w:rFonts w:eastAsia="Calibri"/>
                <w:color w:val="000000"/>
                <w:sz w:val="20"/>
                <w:szCs w:val="20"/>
              </w:rPr>
              <w:t>ricovero del bestiame e deposito degli attrezzi (e del fieno?)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pascolo estivo, coltivazione, fienagione (indicatore indiretto stoccaggio)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Prese d'acqua e canalizzazioni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convogliamento acqua e controllo circolazione acqua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coltivazioni irrigue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agricoltura</w:t>
            </w:r>
          </w:p>
        </w:tc>
      </w:tr>
      <w:tr w:rsidR="005972AC">
        <w:trPr>
          <w:trHeight w:val="696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Caratteredellanota"/>
                <w:rFonts w:eastAsia="Calibri"/>
                <w:color w:val="000000"/>
                <w:sz w:val="20"/>
                <w:szCs w:val="20"/>
              </w:rPr>
              <w:t>Argini e dossi artificiali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realizzazione di aree pianeggianti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coltivazioni </w:t>
            </w:r>
          </w:p>
        </w:tc>
        <w:tc>
          <w:tcPr>
            <w:tcW w:w="19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agricoltura</w:t>
            </w:r>
          </w:p>
        </w:tc>
      </w:tr>
      <w:tr w:rsidR="005972AC">
        <w:trPr>
          <w:trHeight w:val="247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Terrazzamenti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sistemazione di versanti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seminativi, arboricoltura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471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Ceramica sporadica nei campi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funzione drenante (effetto della concimazione con i rifiuti)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seminativi, arboricoltura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247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Canalizzazioni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irrigazione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tabs>
                <w:tab w:val="left" w:pos="5040"/>
                <w:tab w:val="left" w:pos="510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seminativi, orti, arboricoltura</w:t>
            </w:r>
          </w:p>
        </w:tc>
        <w:tc>
          <w:tcPr>
            <w:tcW w:w="19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5972AC">
        <w:trPr>
          <w:trHeight w:val="247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Urtica dioica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6F70E8" w:rsidP="006F70E8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allevamento del</w:t>
            </w:r>
            <w:r w:rsidR="005972AC">
              <w:rPr>
                <w:sz w:val="20"/>
                <w:szCs w:val="20"/>
              </w:rPr>
              <w:t xml:space="preserve"> bestiame</w:t>
            </w: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72AC" w:rsidRDefault="005972AC">
            <w:pPr>
              <w:autoSpaceDE w:val="0"/>
            </w:pPr>
            <w:r>
              <w:rPr>
                <w:sz w:val="20"/>
                <w:szCs w:val="20"/>
              </w:rPr>
              <w:t>allevamento intensivo</w:t>
            </w:r>
          </w:p>
        </w:tc>
      </w:tr>
    </w:tbl>
    <w:p w:rsidR="005972AC" w:rsidRDefault="005972AC">
      <w:pPr>
        <w:spacing w:line="200" w:lineRule="atLeast"/>
        <w:jc w:val="both"/>
        <w:rPr>
          <w:b/>
          <w:bCs/>
        </w:rPr>
      </w:pPr>
    </w:p>
    <w:p w:rsidR="005972AC" w:rsidRDefault="005972AC">
      <w:pPr>
        <w:spacing w:line="200" w:lineRule="atLeast"/>
        <w:jc w:val="both"/>
        <w:rPr>
          <w:rFonts w:cs="Times New Roman"/>
          <w:b/>
          <w:bCs/>
          <w:szCs w:val="22"/>
          <w:shd w:val="clear" w:color="auto" w:fill="CFE7F5"/>
        </w:rPr>
      </w:pPr>
      <w:r>
        <w:rPr>
          <w:rFonts w:eastAsia="Calibri" w:cs="Times New Roman"/>
          <w:sz w:val="20"/>
          <w:szCs w:val="20"/>
        </w:rPr>
        <w:t>Tab. 2. Indicatori archeologici ed ecologico-storici di pratiche colturali. Tracce riconoscibili sul terreno e loro interpretazione</w:t>
      </w:r>
      <w:r>
        <w:rPr>
          <w:rFonts w:eastAsia="Calibri" w:cs="Times New Roman"/>
          <w:iCs/>
          <w:sz w:val="20"/>
          <w:szCs w:val="20"/>
        </w:rPr>
        <w:t xml:space="preserve"> (esempi tratti da </w:t>
      </w:r>
      <w:proofErr w:type="spellStart"/>
      <w:r>
        <w:rPr>
          <w:rFonts w:eastAsia="Calibri" w:cs="Times New Roman"/>
          <w:iCs/>
          <w:sz w:val="20"/>
          <w:szCs w:val="20"/>
        </w:rPr>
        <w:t>Beltrametti</w:t>
      </w:r>
      <w:proofErr w:type="spellEnd"/>
      <w:r>
        <w:rPr>
          <w:rFonts w:eastAsia="Calibri" w:cs="Times New Roman"/>
          <w:iCs/>
          <w:sz w:val="20"/>
          <w:szCs w:val="20"/>
        </w:rPr>
        <w:t xml:space="preserve"> et al. 2014, p. 247 e </w:t>
      </w:r>
      <w:proofErr w:type="spellStart"/>
      <w:r>
        <w:rPr>
          <w:rFonts w:eastAsia="Calibri" w:cs="Times New Roman"/>
          <w:iCs/>
          <w:sz w:val="20"/>
          <w:szCs w:val="20"/>
        </w:rPr>
        <w:t>Cevasco</w:t>
      </w:r>
      <w:proofErr w:type="spellEnd"/>
      <w:r>
        <w:rPr>
          <w:rFonts w:eastAsia="Calibri" w:cs="Times New Roman"/>
          <w:iCs/>
          <w:sz w:val="20"/>
          <w:szCs w:val="20"/>
        </w:rPr>
        <w:t xml:space="preserve"> 2013, pp. 169-170)</w:t>
      </w:r>
    </w:p>
    <w:p w:rsidR="005972AC" w:rsidRDefault="005972AC">
      <w:pPr>
        <w:pStyle w:val="Testonormale1"/>
        <w:tabs>
          <w:tab w:val="left" w:pos="360"/>
          <w:tab w:val="left" w:pos="426"/>
          <w:tab w:val="left" w:pos="720"/>
          <w:tab w:val="left" w:pos="8789"/>
        </w:tabs>
        <w:spacing w:line="200" w:lineRule="atLeast"/>
        <w:jc w:val="both"/>
        <w:rPr>
          <w:rFonts w:cs="Times New Roman"/>
          <w:b/>
          <w:bCs/>
          <w:sz w:val="24"/>
          <w:szCs w:val="22"/>
          <w:shd w:val="clear" w:color="auto" w:fill="CFE7F5"/>
          <w:lang w:val="it-IT"/>
        </w:rPr>
      </w:pPr>
    </w:p>
    <w:sectPr w:rsidR="005972A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70E8"/>
    <w:rsid w:val="001E0380"/>
    <w:rsid w:val="005972AC"/>
    <w:rsid w:val="00696FCF"/>
    <w:rsid w:val="006F70E8"/>
    <w:rsid w:val="00E6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estonormale1">
    <w:name w:val="Testo normale1"/>
    <w:basedOn w:val="Normale"/>
    <w:rPr>
      <w:rFonts w:ascii="Calibri" w:hAnsi="Calibri" w:cs="Calibri"/>
      <w:sz w:val="20"/>
      <w:szCs w:val="21"/>
      <w:lang w:val="en-US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1601-01-01T00:00:00Z</cp:lastPrinted>
  <dcterms:created xsi:type="dcterms:W3CDTF">2015-06-17T10:56:00Z</dcterms:created>
  <dcterms:modified xsi:type="dcterms:W3CDTF">2015-06-17T10:56:00Z</dcterms:modified>
</cp:coreProperties>
</file>